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BC" w:rsidRPr="008C1F8D" w:rsidRDefault="00E54CBC" w:rsidP="00E54CBC">
      <w:pPr>
        <w:spacing w:after="0"/>
        <w:jc w:val="center"/>
        <w:rPr>
          <w:rFonts w:ascii="Times New Roman" w:hAnsi="Times New Roman"/>
          <w:b/>
          <w:color w:val="000000"/>
          <w:sz w:val="24"/>
          <w:szCs w:val="24"/>
        </w:rPr>
      </w:pPr>
      <w:r w:rsidRPr="008C1F8D">
        <w:rPr>
          <w:rFonts w:ascii="Times New Roman" w:hAnsi="Times New Roman"/>
          <w:b/>
          <w:sz w:val="24"/>
          <w:szCs w:val="24"/>
        </w:rPr>
        <w:t xml:space="preserve">Аннотация </w:t>
      </w:r>
      <w:r w:rsidRPr="008C1F8D">
        <w:rPr>
          <w:rFonts w:ascii="Times New Roman" w:hAnsi="Times New Roman"/>
          <w:b/>
          <w:color w:val="000000"/>
          <w:sz w:val="24"/>
          <w:szCs w:val="24"/>
        </w:rPr>
        <w:t xml:space="preserve"> к рабочей программе курса внеурочной деятельности</w:t>
      </w:r>
    </w:p>
    <w:p w:rsidR="00E54CBC" w:rsidRDefault="00E54CBC" w:rsidP="00E54CBC">
      <w:pPr>
        <w:spacing w:after="0"/>
        <w:jc w:val="center"/>
        <w:rPr>
          <w:rFonts w:ascii="Times New Roman" w:hAnsi="Times New Roman"/>
          <w:b/>
          <w:color w:val="000000"/>
          <w:sz w:val="24"/>
          <w:szCs w:val="24"/>
        </w:rPr>
      </w:pPr>
      <w:r w:rsidRPr="008C1F8D">
        <w:rPr>
          <w:rFonts w:ascii="Times New Roman" w:hAnsi="Times New Roman"/>
          <w:b/>
          <w:color w:val="000000"/>
          <w:sz w:val="24"/>
          <w:szCs w:val="24"/>
        </w:rPr>
        <w:t xml:space="preserve"> «Финансовая грамотность».</w:t>
      </w:r>
    </w:p>
    <w:p w:rsidR="00DE1EC7" w:rsidRPr="008C1F8D" w:rsidRDefault="00DE1EC7" w:rsidP="00E54CBC">
      <w:pPr>
        <w:spacing w:after="0"/>
        <w:jc w:val="center"/>
        <w:rPr>
          <w:rFonts w:ascii="Times New Roman" w:hAnsi="Times New Roman"/>
          <w:b/>
          <w:sz w:val="24"/>
          <w:szCs w:val="24"/>
        </w:rPr>
      </w:pPr>
    </w:p>
    <w:p w:rsidR="00E54CBC" w:rsidRPr="008C1F8D" w:rsidRDefault="00E54CBC" w:rsidP="00E54CBC">
      <w:pPr>
        <w:spacing w:after="0"/>
        <w:ind w:firstLine="708"/>
        <w:jc w:val="both"/>
        <w:rPr>
          <w:rFonts w:ascii="Times New Roman" w:hAnsi="Times New Roman"/>
          <w:b/>
          <w:bCs/>
          <w:sz w:val="24"/>
          <w:szCs w:val="24"/>
        </w:rPr>
      </w:pPr>
      <w:r w:rsidRPr="008C1F8D">
        <w:rPr>
          <w:rFonts w:ascii="Times New Roman" w:hAnsi="Times New Roman"/>
          <w:sz w:val="24"/>
          <w:szCs w:val="24"/>
        </w:rPr>
        <w:t xml:space="preserve">В современных условиях расширения использования финансовых услуг, усложнения и </w:t>
      </w:r>
      <w:proofErr w:type="gramStart"/>
      <w:r w:rsidRPr="008C1F8D">
        <w:rPr>
          <w:rFonts w:ascii="Times New Roman" w:hAnsi="Times New Roman"/>
          <w:sz w:val="24"/>
          <w:szCs w:val="24"/>
        </w:rPr>
        <w:t>появления</w:t>
      </w:r>
      <w:proofErr w:type="gramEnd"/>
      <w:r w:rsidRPr="008C1F8D">
        <w:rPr>
          <w:rFonts w:ascii="Times New Roman" w:hAnsi="Times New Roman"/>
          <w:sz w:val="24"/>
          <w:szCs w:val="24"/>
        </w:rPr>
        <w:t xml:space="preserve"> новых и трудных для понимания финансовых инструментов вопросы финансовой грамотности населения стали чрезвычайно актуальными для большинства стран мира. Обеспечение личной финансовой безопасности становится важным фактором экономического благополучия людей. В связи с тем, что в нашей стране уровень финансовой грамотности остается пока еще достаточно низким, все большее внимание уделяется вопросам повышения уровня финансовой грамотности как важнейшего фактора экономического развития страны, финансового потенциала домашних хозяйств и, следовательно, повышения качества жизни населения. В 2017 году Правительством РФ утверждена Стратегия повышения финансовой грамотности на период 2017-2023 годы.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разработаны учебно-методические комплекты для образовательных учреждений общего образования с целью апробации курса «Финансовая грамотность». Отличительной особенностью программы кружка является то, что он базируется на </w:t>
      </w:r>
      <w:proofErr w:type="spellStart"/>
      <w:r w:rsidRPr="008C1F8D">
        <w:rPr>
          <w:rFonts w:ascii="Times New Roman" w:hAnsi="Times New Roman"/>
          <w:sz w:val="24"/>
          <w:szCs w:val="24"/>
        </w:rPr>
        <w:t>системно-деятельностном</w:t>
      </w:r>
      <w:proofErr w:type="spellEnd"/>
      <w:r w:rsidRPr="008C1F8D">
        <w:rPr>
          <w:rFonts w:ascii="Times New Roman" w:hAnsi="Times New Roman"/>
          <w:sz w:val="24"/>
          <w:szCs w:val="24"/>
        </w:rPr>
        <w:t xml:space="preserve"> подходе к обучению, который обеспечивает активную </w:t>
      </w:r>
      <w:proofErr w:type="spellStart"/>
      <w:r w:rsidRPr="008C1F8D">
        <w:rPr>
          <w:rFonts w:ascii="Times New Roman" w:hAnsi="Times New Roman"/>
          <w:sz w:val="24"/>
          <w:szCs w:val="24"/>
        </w:rPr>
        <w:t>учебнопознавательную</w:t>
      </w:r>
      <w:proofErr w:type="spellEnd"/>
      <w:r w:rsidRPr="008C1F8D">
        <w:rPr>
          <w:rFonts w:ascii="Times New Roman" w:hAnsi="Times New Roman"/>
          <w:sz w:val="24"/>
          <w:szCs w:val="24"/>
        </w:rPr>
        <w:t xml:space="preserve">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rsidR="00E54CBC" w:rsidRDefault="00E54CBC" w:rsidP="00E54CBC">
      <w:pPr>
        <w:tabs>
          <w:tab w:val="left" w:pos="3405"/>
          <w:tab w:val="center" w:pos="5102"/>
        </w:tabs>
        <w:spacing w:after="0"/>
        <w:ind w:hanging="142"/>
        <w:jc w:val="both"/>
        <w:rPr>
          <w:rFonts w:ascii="Times New Roman" w:hAnsi="Times New Roman"/>
          <w:sz w:val="24"/>
          <w:szCs w:val="24"/>
        </w:rPr>
      </w:pPr>
      <w:r>
        <w:rPr>
          <w:rFonts w:ascii="Times New Roman" w:hAnsi="Times New Roman"/>
          <w:b/>
          <w:sz w:val="24"/>
          <w:szCs w:val="24"/>
        </w:rPr>
        <w:t xml:space="preserve">   </w:t>
      </w:r>
      <w:r w:rsidRPr="008C1F8D">
        <w:rPr>
          <w:rFonts w:ascii="Times New Roman" w:hAnsi="Times New Roman"/>
          <w:b/>
          <w:sz w:val="24"/>
          <w:szCs w:val="24"/>
        </w:rPr>
        <w:t xml:space="preserve">Цель программы: </w:t>
      </w:r>
      <w:r w:rsidRPr="008C1F8D">
        <w:rPr>
          <w:rFonts w:ascii="Times New Roman" w:hAnsi="Times New Roman"/>
          <w:sz w:val="24"/>
          <w:szCs w:val="24"/>
        </w:rPr>
        <w:t xml:space="preserve">создать условия для развития экономического образа мышления, воспитания ответственности и нравственного поведения в области экономических отношений в семье, формирования опыта применения полученных знаний и умений для решения элементарных вопросов в области экономики семьи. </w:t>
      </w:r>
    </w:p>
    <w:p w:rsidR="00E54CBC" w:rsidRDefault="00E54CBC" w:rsidP="00E54CBC">
      <w:pPr>
        <w:tabs>
          <w:tab w:val="left" w:pos="3405"/>
          <w:tab w:val="center" w:pos="5102"/>
        </w:tabs>
        <w:spacing w:after="0"/>
        <w:ind w:hanging="142"/>
        <w:jc w:val="both"/>
        <w:rPr>
          <w:rFonts w:ascii="Times New Roman" w:hAnsi="Times New Roman"/>
          <w:sz w:val="24"/>
          <w:szCs w:val="24"/>
        </w:rPr>
      </w:pPr>
      <w:r>
        <w:rPr>
          <w:rFonts w:ascii="Times New Roman" w:hAnsi="Times New Roman"/>
          <w:sz w:val="24"/>
          <w:szCs w:val="24"/>
        </w:rPr>
        <w:t xml:space="preserve">   </w:t>
      </w:r>
      <w:r w:rsidRPr="008C1F8D">
        <w:rPr>
          <w:rFonts w:ascii="Times New Roman" w:hAnsi="Times New Roman"/>
          <w:b/>
          <w:sz w:val="24"/>
          <w:szCs w:val="24"/>
        </w:rPr>
        <w:t>Задачи:</w:t>
      </w:r>
      <w:r w:rsidRPr="008C1F8D">
        <w:rPr>
          <w:rFonts w:ascii="Times New Roman" w:hAnsi="Times New Roman"/>
          <w:sz w:val="24"/>
          <w:szCs w:val="24"/>
        </w:rPr>
        <w:t xml:space="preserve"> </w:t>
      </w:r>
    </w:p>
    <w:p w:rsidR="00E54CBC" w:rsidRDefault="00E54CBC" w:rsidP="00E54CBC">
      <w:pPr>
        <w:tabs>
          <w:tab w:val="left" w:pos="3405"/>
          <w:tab w:val="center" w:pos="5102"/>
        </w:tabs>
        <w:spacing w:after="0"/>
        <w:ind w:hanging="142"/>
        <w:jc w:val="both"/>
        <w:rPr>
          <w:rFonts w:ascii="Times New Roman" w:hAnsi="Times New Roman"/>
          <w:sz w:val="24"/>
          <w:szCs w:val="24"/>
        </w:rPr>
      </w:pPr>
      <w:r w:rsidRPr="008C1F8D">
        <w:rPr>
          <w:rFonts w:ascii="Times New Roman" w:hAnsi="Times New Roman"/>
          <w:sz w:val="24"/>
          <w:szCs w:val="24"/>
        </w:rPr>
        <w:t>-</w:t>
      </w:r>
      <w:r w:rsidR="00DE1EC7">
        <w:rPr>
          <w:rFonts w:ascii="Times New Roman" w:eastAsia="Times New Roman" w:hAnsi="Times New Roman"/>
          <w:b/>
          <w:bCs/>
          <w:color w:val="000000" w:themeColor="text1"/>
          <w:sz w:val="28"/>
          <w:szCs w:val="28"/>
        </w:rPr>
        <w:t> </w:t>
      </w:r>
      <w:r w:rsidRPr="008C1F8D">
        <w:rPr>
          <w:rFonts w:ascii="Times New Roman" w:hAnsi="Times New Roman"/>
          <w:sz w:val="24"/>
          <w:szCs w:val="24"/>
        </w:rPr>
        <w:t xml:space="preserve">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 </w:t>
      </w:r>
    </w:p>
    <w:p w:rsidR="00E54CBC" w:rsidRDefault="00E54CBC" w:rsidP="00E54CBC">
      <w:pPr>
        <w:tabs>
          <w:tab w:val="left" w:pos="3405"/>
          <w:tab w:val="center" w:pos="5102"/>
        </w:tabs>
        <w:spacing w:after="0"/>
        <w:ind w:hanging="142"/>
        <w:jc w:val="both"/>
        <w:rPr>
          <w:rFonts w:ascii="Times New Roman" w:hAnsi="Times New Roman"/>
          <w:sz w:val="24"/>
          <w:szCs w:val="24"/>
        </w:rPr>
      </w:pPr>
      <w:r w:rsidRPr="008C1F8D">
        <w:rPr>
          <w:rFonts w:ascii="Times New Roman" w:hAnsi="Times New Roman"/>
          <w:sz w:val="24"/>
          <w:szCs w:val="24"/>
        </w:rPr>
        <w:t>-</w:t>
      </w:r>
      <w:r w:rsidR="00DE1EC7">
        <w:rPr>
          <w:rFonts w:ascii="Times New Roman" w:eastAsia="Times New Roman" w:hAnsi="Times New Roman"/>
          <w:b/>
          <w:bCs/>
          <w:color w:val="000000" w:themeColor="text1"/>
          <w:sz w:val="28"/>
          <w:szCs w:val="28"/>
        </w:rPr>
        <w:t> </w:t>
      </w:r>
      <w:r w:rsidRPr="008C1F8D">
        <w:rPr>
          <w:rFonts w:ascii="Times New Roman" w:hAnsi="Times New Roman"/>
          <w:sz w:val="24"/>
          <w:szCs w:val="24"/>
        </w:rPr>
        <w:t xml:space="preserve">формирование у обучающихся установки на необходимость вести учет доходов и расходов, навыков планирования личного и семейного бюджетов и их значимости; </w:t>
      </w:r>
    </w:p>
    <w:p w:rsidR="00E54CBC" w:rsidRDefault="00E54CBC" w:rsidP="00E54CBC">
      <w:pPr>
        <w:tabs>
          <w:tab w:val="left" w:pos="3405"/>
          <w:tab w:val="center" w:pos="5102"/>
        </w:tabs>
        <w:spacing w:after="0"/>
        <w:ind w:hanging="142"/>
        <w:jc w:val="both"/>
        <w:rPr>
          <w:rFonts w:ascii="Times New Roman" w:hAnsi="Times New Roman"/>
          <w:sz w:val="24"/>
          <w:szCs w:val="24"/>
        </w:rPr>
      </w:pPr>
      <w:r w:rsidRPr="008C1F8D">
        <w:rPr>
          <w:rFonts w:ascii="Times New Roman" w:hAnsi="Times New Roman"/>
          <w:sz w:val="24"/>
          <w:szCs w:val="24"/>
        </w:rPr>
        <w:t>-</w:t>
      </w:r>
      <w:r w:rsidR="00DE1EC7">
        <w:rPr>
          <w:rFonts w:ascii="Times New Roman" w:eastAsia="Times New Roman" w:hAnsi="Times New Roman"/>
          <w:b/>
          <w:bCs/>
          <w:color w:val="000000" w:themeColor="text1"/>
          <w:sz w:val="28"/>
          <w:szCs w:val="28"/>
        </w:rPr>
        <w:t> </w:t>
      </w:r>
      <w:r w:rsidRPr="008C1F8D">
        <w:rPr>
          <w:rFonts w:ascii="Times New Roman" w:hAnsi="Times New Roman"/>
          <w:sz w:val="24"/>
          <w:szCs w:val="24"/>
        </w:rPr>
        <w:t>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w:t>
      </w:r>
    </w:p>
    <w:p w:rsidR="00FA2425" w:rsidRDefault="00FA2425" w:rsidP="00E54CBC">
      <w:pPr>
        <w:tabs>
          <w:tab w:val="left" w:pos="3405"/>
          <w:tab w:val="center" w:pos="5102"/>
        </w:tabs>
        <w:spacing w:after="0"/>
        <w:ind w:hanging="142"/>
        <w:jc w:val="both"/>
        <w:rPr>
          <w:rFonts w:ascii="Times New Roman" w:hAnsi="Times New Roman"/>
          <w:sz w:val="24"/>
          <w:szCs w:val="24"/>
        </w:rPr>
      </w:pPr>
    </w:p>
    <w:p w:rsidR="00E54CBC" w:rsidRPr="003B47FC" w:rsidRDefault="00E54CBC" w:rsidP="00E54CBC">
      <w:pPr>
        <w:tabs>
          <w:tab w:val="left" w:pos="3405"/>
          <w:tab w:val="center" w:pos="5102"/>
        </w:tabs>
        <w:spacing w:after="0" w:line="240" w:lineRule="auto"/>
        <w:ind w:hanging="142"/>
        <w:jc w:val="both"/>
        <w:rPr>
          <w:rFonts w:ascii="Times New Roman" w:hAnsi="Times New Roman"/>
          <w:b/>
          <w:bCs/>
          <w:color w:val="000000"/>
          <w:sz w:val="24"/>
          <w:szCs w:val="24"/>
        </w:rPr>
      </w:pPr>
      <w:r w:rsidRPr="003B47FC">
        <w:rPr>
          <w:rFonts w:ascii="Times New Roman" w:hAnsi="Times New Roman"/>
          <w:b/>
          <w:bCs/>
          <w:color w:val="000000"/>
          <w:sz w:val="24"/>
          <w:szCs w:val="24"/>
        </w:rPr>
        <w:tab/>
        <w:t>Место курса внеурочной деятельности в учебном плане</w:t>
      </w:r>
    </w:p>
    <w:p w:rsidR="00E54CBC" w:rsidRDefault="00E54CBC" w:rsidP="00E54CBC">
      <w:pPr>
        <w:spacing w:after="0" w:line="240" w:lineRule="auto"/>
        <w:jc w:val="both"/>
        <w:rPr>
          <w:rFonts w:ascii="Times New Roman" w:hAnsi="Times New Roman"/>
          <w:color w:val="000000"/>
          <w:sz w:val="24"/>
          <w:szCs w:val="24"/>
        </w:rPr>
      </w:pPr>
      <w:r w:rsidRPr="003B47FC">
        <w:rPr>
          <w:rFonts w:ascii="Times New Roman" w:hAnsi="Times New Roman"/>
          <w:color w:val="000000"/>
          <w:sz w:val="24"/>
          <w:szCs w:val="24"/>
        </w:rPr>
        <w:t xml:space="preserve">На изучение курса внеурочной деятельности «Финансовая грамотность» отведено 34 часа. </w:t>
      </w:r>
    </w:p>
    <w:p w:rsidR="00FA2425" w:rsidRPr="00FA2425" w:rsidRDefault="00FA2425" w:rsidP="00E54CBC">
      <w:pPr>
        <w:spacing w:after="0" w:line="240" w:lineRule="auto"/>
        <w:jc w:val="both"/>
        <w:rPr>
          <w:rFonts w:ascii="Times New Roman" w:hAnsi="Times New Roman"/>
          <w:color w:val="000000"/>
          <w:sz w:val="24"/>
          <w:szCs w:val="24"/>
        </w:rPr>
      </w:pPr>
    </w:p>
    <w:p w:rsidR="00E54CBC" w:rsidRPr="003B47FC" w:rsidRDefault="00E54CBC" w:rsidP="00E54CBC">
      <w:pPr>
        <w:spacing w:after="0" w:line="240" w:lineRule="auto"/>
        <w:jc w:val="both"/>
        <w:rPr>
          <w:rFonts w:ascii="Times New Roman" w:hAnsi="Times New Roman"/>
          <w:b/>
          <w:sz w:val="24"/>
          <w:szCs w:val="24"/>
        </w:rPr>
      </w:pPr>
      <w:r w:rsidRPr="003B47FC">
        <w:rPr>
          <w:rFonts w:ascii="Times New Roman" w:hAnsi="Times New Roman"/>
          <w:b/>
          <w:sz w:val="24"/>
          <w:szCs w:val="24"/>
        </w:rPr>
        <w:t>Адресат программы.</w:t>
      </w:r>
    </w:p>
    <w:p w:rsidR="00E54CBC" w:rsidRDefault="00E54CBC" w:rsidP="00E54CBC">
      <w:pPr>
        <w:spacing w:after="0" w:line="240" w:lineRule="auto"/>
        <w:jc w:val="both"/>
        <w:rPr>
          <w:rFonts w:ascii="Times New Roman" w:hAnsi="Times New Roman"/>
          <w:sz w:val="24"/>
          <w:szCs w:val="24"/>
        </w:rPr>
      </w:pPr>
      <w:r w:rsidRPr="003B47FC">
        <w:rPr>
          <w:rFonts w:ascii="Times New Roman" w:hAnsi="Times New Roman"/>
          <w:sz w:val="24"/>
          <w:szCs w:val="24"/>
        </w:rPr>
        <w:t xml:space="preserve">Рабочая программа внеурочной деятельности «Финансовая грамотность» адресована обучающимся 1-4 классов, осваивающих адаптированную основную </w:t>
      </w:r>
      <w:r w:rsidRPr="003B47FC">
        <w:rPr>
          <w:rFonts w:ascii="Times New Roman" w:hAnsi="Times New Roman"/>
          <w:sz w:val="24"/>
          <w:szCs w:val="24"/>
        </w:rPr>
        <w:lastRenderedPageBreak/>
        <w:t>общеобразовательную программу начального общего образо</w:t>
      </w:r>
      <w:r>
        <w:rPr>
          <w:rFonts w:ascii="Times New Roman" w:hAnsi="Times New Roman"/>
          <w:sz w:val="24"/>
          <w:szCs w:val="24"/>
        </w:rPr>
        <w:t>вания обучающихся с ЗПР ГКООУ «</w:t>
      </w:r>
      <w:r w:rsidRPr="003B47FC">
        <w:rPr>
          <w:rFonts w:ascii="Times New Roman" w:hAnsi="Times New Roman"/>
          <w:sz w:val="24"/>
          <w:szCs w:val="24"/>
        </w:rPr>
        <w:t>Санаторная школа- интернат № 4» г. Оренбурга.</w:t>
      </w:r>
    </w:p>
    <w:p w:rsidR="00FA2425" w:rsidRPr="00FA2425" w:rsidRDefault="00FA2425" w:rsidP="00E54CBC">
      <w:pPr>
        <w:spacing w:after="0" w:line="240" w:lineRule="auto"/>
        <w:jc w:val="both"/>
        <w:rPr>
          <w:rFonts w:ascii="Times New Roman" w:hAnsi="Times New Roman"/>
          <w:sz w:val="24"/>
          <w:szCs w:val="24"/>
        </w:rPr>
      </w:pPr>
    </w:p>
    <w:p w:rsidR="00E54CBC" w:rsidRPr="003B47FC" w:rsidRDefault="00E54CBC" w:rsidP="00E54CBC">
      <w:pPr>
        <w:spacing w:after="0" w:line="240" w:lineRule="auto"/>
        <w:jc w:val="both"/>
        <w:rPr>
          <w:rFonts w:ascii="Times New Roman" w:eastAsia="Trebuchet MS" w:hAnsi="Times New Roman"/>
          <w:b/>
          <w:bCs/>
          <w:color w:val="000000"/>
          <w:sz w:val="24"/>
          <w:szCs w:val="24"/>
        </w:rPr>
      </w:pPr>
      <w:r w:rsidRPr="003B47FC">
        <w:rPr>
          <w:rFonts w:ascii="Times New Roman" w:eastAsia="Trebuchet MS" w:hAnsi="Times New Roman"/>
          <w:b/>
          <w:bCs/>
          <w:color w:val="000000"/>
          <w:sz w:val="24"/>
          <w:szCs w:val="24"/>
        </w:rPr>
        <w:t>Объём программы.</w:t>
      </w:r>
    </w:p>
    <w:p w:rsidR="00E54CBC" w:rsidRPr="003B47FC" w:rsidRDefault="00E54CBC" w:rsidP="00E54CBC">
      <w:pPr>
        <w:spacing w:after="0" w:line="240" w:lineRule="auto"/>
        <w:ind w:hanging="142"/>
        <w:jc w:val="both"/>
        <w:rPr>
          <w:rFonts w:ascii="Times New Roman" w:eastAsia="Trebuchet MS" w:hAnsi="Times New Roman"/>
          <w:bCs/>
          <w:color w:val="000000"/>
          <w:sz w:val="24"/>
          <w:szCs w:val="24"/>
        </w:rPr>
      </w:pPr>
      <w:r>
        <w:rPr>
          <w:rFonts w:ascii="Times New Roman" w:eastAsia="Trebuchet MS" w:hAnsi="Times New Roman"/>
          <w:bCs/>
          <w:color w:val="000000"/>
          <w:sz w:val="24"/>
          <w:szCs w:val="24"/>
        </w:rPr>
        <w:t xml:space="preserve">  </w:t>
      </w:r>
      <w:r w:rsidRPr="003B47FC">
        <w:rPr>
          <w:rFonts w:ascii="Times New Roman" w:eastAsia="Trebuchet MS" w:hAnsi="Times New Roman"/>
          <w:bCs/>
          <w:color w:val="000000"/>
          <w:sz w:val="24"/>
          <w:szCs w:val="24"/>
        </w:rPr>
        <w:t xml:space="preserve">Программа </w:t>
      </w:r>
      <w:r>
        <w:rPr>
          <w:rFonts w:ascii="Times New Roman" w:eastAsia="Trebuchet MS" w:hAnsi="Times New Roman"/>
          <w:bCs/>
          <w:color w:val="000000"/>
          <w:sz w:val="24"/>
          <w:szCs w:val="24"/>
        </w:rPr>
        <w:t xml:space="preserve">рассчитана на 1 год обучения, 34 часа (1час в неделю, 34 </w:t>
      </w:r>
      <w:proofErr w:type="gramStart"/>
      <w:r>
        <w:rPr>
          <w:rFonts w:ascii="Times New Roman" w:eastAsia="Trebuchet MS" w:hAnsi="Times New Roman"/>
          <w:bCs/>
          <w:color w:val="000000"/>
          <w:sz w:val="24"/>
          <w:szCs w:val="24"/>
        </w:rPr>
        <w:t>учебных</w:t>
      </w:r>
      <w:proofErr w:type="gramEnd"/>
      <w:r>
        <w:rPr>
          <w:rFonts w:ascii="Times New Roman" w:eastAsia="Trebuchet MS" w:hAnsi="Times New Roman"/>
          <w:bCs/>
          <w:color w:val="000000"/>
          <w:sz w:val="24"/>
          <w:szCs w:val="24"/>
        </w:rPr>
        <w:t xml:space="preserve"> недели</w:t>
      </w:r>
      <w:r w:rsidRPr="003B47FC">
        <w:rPr>
          <w:rFonts w:ascii="Times New Roman" w:eastAsia="Trebuchet MS" w:hAnsi="Times New Roman"/>
          <w:bCs/>
          <w:color w:val="000000"/>
          <w:sz w:val="24"/>
          <w:szCs w:val="24"/>
        </w:rPr>
        <w:t>)</w:t>
      </w:r>
    </w:p>
    <w:p w:rsidR="00E54CBC" w:rsidRDefault="00E54CBC" w:rsidP="00E54CBC">
      <w:pPr>
        <w:spacing w:line="240" w:lineRule="auto"/>
        <w:rPr>
          <w:rFonts w:ascii="Times New Roman" w:hAnsi="Times New Roman"/>
          <w:b/>
          <w:bCs/>
          <w:sz w:val="24"/>
          <w:szCs w:val="24"/>
        </w:rPr>
      </w:pPr>
    </w:p>
    <w:p w:rsidR="00E54CBC" w:rsidRDefault="00E54CBC" w:rsidP="00E54CBC">
      <w:pPr>
        <w:spacing w:line="240" w:lineRule="auto"/>
        <w:rPr>
          <w:rFonts w:ascii="Times New Roman" w:hAnsi="Times New Roman"/>
          <w:b/>
          <w:bCs/>
          <w:sz w:val="24"/>
          <w:szCs w:val="24"/>
        </w:rPr>
      </w:pPr>
    </w:p>
    <w:p w:rsidR="00E54CBC" w:rsidRDefault="00E54CBC" w:rsidP="00E54CBC">
      <w:pPr>
        <w:spacing w:line="240" w:lineRule="auto"/>
        <w:rPr>
          <w:rFonts w:ascii="Times New Roman" w:hAnsi="Times New Roman"/>
          <w:b/>
          <w:bCs/>
          <w:sz w:val="24"/>
          <w:szCs w:val="24"/>
        </w:rPr>
      </w:pPr>
    </w:p>
    <w:p w:rsidR="00E54CBC" w:rsidRDefault="00E54CBC" w:rsidP="00E54CBC">
      <w:pPr>
        <w:spacing w:line="240" w:lineRule="auto"/>
        <w:rPr>
          <w:rFonts w:ascii="Times New Roman" w:hAnsi="Times New Roman"/>
          <w:b/>
          <w:bCs/>
          <w:sz w:val="24"/>
          <w:szCs w:val="24"/>
        </w:rPr>
      </w:pPr>
    </w:p>
    <w:p w:rsidR="00E54CBC" w:rsidRDefault="00E54CBC" w:rsidP="00E54CBC">
      <w:pPr>
        <w:spacing w:line="240" w:lineRule="auto"/>
        <w:rPr>
          <w:rFonts w:ascii="Times New Roman" w:hAnsi="Times New Roman"/>
          <w:b/>
          <w:bCs/>
          <w:sz w:val="24"/>
          <w:szCs w:val="24"/>
        </w:rPr>
      </w:pPr>
    </w:p>
    <w:p w:rsidR="00BF1E3A" w:rsidRDefault="00BF1E3A"/>
    <w:sectPr w:rsidR="00BF1E3A" w:rsidSect="00BF1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CBC"/>
    <w:rsid w:val="00714B18"/>
    <w:rsid w:val="00BF1E3A"/>
    <w:rsid w:val="00DE1EC7"/>
    <w:rsid w:val="00E54CBC"/>
    <w:rsid w:val="00FA2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2022-10-10T08:34:00Z</dcterms:created>
  <dcterms:modified xsi:type="dcterms:W3CDTF">2023-03-20T07:13:00Z</dcterms:modified>
</cp:coreProperties>
</file>