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F197" w14:textId="77777777" w:rsidR="00B623B4" w:rsidRPr="00B623B4" w:rsidRDefault="007F68EA" w:rsidP="00B623B4">
      <w:pPr>
        <w:spacing w:after="0" w:line="240" w:lineRule="auto"/>
        <w:ind w:firstLine="624"/>
        <w:jc w:val="center"/>
        <w:rPr>
          <w:rFonts w:ascii="Times New Roman" w:eastAsia="Calibri" w:hAnsi="Times New Roman" w:cs="Times New Roman"/>
          <w:b/>
          <w:iCs/>
          <w:kern w:val="0"/>
          <w:sz w:val="28"/>
          <w:szCs w:val="28"/>
          <w:lang w:eastAsia="ru-RU"/>
          <w14:ligatures w14:val="none"/>
        </w:rPr>
      </w:pPr>
      <w:r w:rsidRPr="00B623B4">
        <w:rPr>
          <w:rFonts w:ascii="Times New Roman" w:eastAsia="Calibri" w:hAnsi="Times New Roman" w:cs="Times New Roman"/>
          <w:b/>
          <w:iCs/>
          <w:kern w:val="0"/>
          <w:sz w:val="28"/>
          <w:szCs w:val="28"/>
          <w:lang w:eastAsia="ru-RU"/>
          <w14:ligatures w14:val="none"/>
        </w:rPr>
        <w:t>Кодекс Российской Федерации об административных правонарушениях</w:t>
      </w:r>
    </w:p>
    <w:p w14:paraId="2F3529DD" w14:textId="0CC4164F" w:rsidR="007F68EA" w:rsidRPr="00B623B4" w:rsidRDefault="00B623B4" w:rsidP="00B623B4">
      <w:pPr>
        <w:spacing w:after="0" w:line="240" w:lineRule="auto"/>
        <w:ind w:firstLine="624"/>
        <w:jc w:val="center"/>
        <w:rPr>
          <w:rFonts w:ascii="Times New Roman" w:eastAsia="Calibri" w:hAnsi="Times New Roman" w:cs="Times New Roman"/>
          <w:b/>
          <w:iCs/>
          <w:kern w:val="0"/>
          <w:sz w:val="28"/>
          <w:szCs w:val="28"/>
          <w:lang w:eastAsia="ru-RU"/>
          <w14:ligatures w14:val="none"/>
        </w:rPr>
      </w:pPr>
      <w:r w:rsidRPr="00B623B4">
        <w:rPr>
          <w:rFonts w:ascii="Times New Roman" w:eastAsia="Calibri" w:hAnsi="Times New Roman" w:cs="Times New Roman"/>
          <w:b/>
          <w:iCs/>
          <w:kern w:val="0"/>
          <w:sz w:val="28"/>
          <w:szCs w:val="28"/>
          <w:lang w:eastAsia="ru-RU"/>
          <w14:ligatures w14:val="none"/>
        </w:rPr>
        <w:t>от 30.12.2001 N 195-ФЗ</w:t>
      </w:r>
    </w:p>
    <w:p w14:paraId="5998901E" w14:textId="06F870C4" w:rsidR="00B623B4" w:rsidRPr="00B623B4" w:rsidRDefault="00B623B4" w:rsidP="00B623B4">
      <w:pPr>
        <w:spacing w:after="0" w:line="240" w:lineRule="auto"/>
        <w:ind w:firstLine="624"/>
        <w:jc w:val="center"/>
        <w:rPr>
          <w:rFonts w:ascii="Times New Roman" w:eastAsia="Calibri" w:hAnsi="Times New Roman" w:cs="Times New Roman"/>
          <w:b/>
          <w:iCs/>
          <w:kern w:val="0"/>
          <w:sz w:val="28"/>
          <w:szCs w:val="28"/>
          <w:lang w:eastAsia="ru-RU"/>
          <w14:ligatures w14:val="none"/>
        </w:rPr>
      </w:pPr>
      <w:r w:rsidRPr="00B623B4">
        <w:rPr>
          <w:rFonts w:ascii="Times New Roman" w:eastAsia="Calibri" w:hAnsi="Times New Roman" w:cs="Times New Roman"/>
          <w:b/>
          <w:iCs/>
          <w:kern w:val="0"/>
          <w:sz w:val="28"/>
          <w:szCs w:val="28"/>
          <w:lang w:eastAsia="ru-RU"/>
          <w14:ligatures w14:val="none"/>
        </w:rPr>
        <w:t>(извлечения)</w:t>
      </w:r>
    </w:p>
    <w:p w14:paraId="6EDB899D" w14:textId="77777777" w:rsidR="00B623B4" w:rsidRPr="007F68EA" w:rsidRDefault="00B623B4" w:rsidP="00B623B4">
      <w:pPr>
        <w:spacing w:after="0" w:line="240" w:lineRule="auto"/>
        <w:ind w:firstLine="624"/>
        <w:jc w:val="center"/>
        <w:rPr>
          <w:rFonts w:ascii="Times New Roman" w:eastAsia="Calibri" w:hAnsi="Times New Roman" w:cs="Times New Roman"/>
          <w:kern w:val="0"/>
          <w:sz w:val="28"/>
          <w:szCs w:val="28"/>
          <w:lang w:eastAsia="ru-RU"/>
          <w14:ligatures w14:val="none"/>
        </w:rPr>
      </w:pPr>
    </w:p>
    <w:p w14:paraId="2593CDD7" w14:textId="77777777" w:rsidR="007F68EA" w:rsidRPr="007F68EA" w:rsidRDefault="007F68EA" w:rsidP="007F68EA">
      <w:pPr>
        <w:spacing w:after="0" w:line="240" w:lineRule="auto"/>
        <w:ind w:firstLine="624"/>
        <w:jc w:val="both"/>
        <w:rPr>
          <w:rFonts w:ascii="Times New Roman" w:eastAsia="Calibri" w:hAnsi="Times New Roman" w:cs="Times New Roman"/>
          <w:i/>
          <w:kern w:val="0"/>
          <w:sz w:val="28"/>
          <w:szCs w:val="28"/>
          <w:lang w:eastAsia="ru-RU"/>
          <w14:ligatures w14:val="none"/>
        </w:rPr>
      </w:pPr>
      <w:r w:rsidRPr="007F68EA">
        <w:rPr>
          <w:rFonts w:ascii="Times New Roman" w:eastAsia="Calibri" w:hAnsi="Times New Roman" w:cs="Times New Roman"/>
          <w:i/>
          <w:kern w:val="0"/>
          <w:sz w:val="28"/>
          <w:szCs w:val="28"/>
          <w:lang w:eastAsia="ru-RU"/>
          <w14:ligatures w14:val="none"/>
        </w:rPr>
        <w:t>Статья 19.28. Незаконное вознаграждение от имени юридического лица</w:t>
      </w:r>
    </w:p>
    <w:p w14:paraId="1273AE6F" w14:textId="64CB07C8" w:rsidR="0019692C" w:rsidRPr="007F68EA" w:rsidRDefault="007F68EA" w:rsidP="0019692C">
      <w:pPr>
        <w:spacing w:after="0" w:line="240" w:lineRule="auto"/>
        <w:ind w:firstLine="624"/>
        <w:jc w:val="both"/>
        <w:rPr>
          <w:rFonts w:ascii="Times New Roman" w:eastAsia="Calibri" w:hAnsi="Times New Roman" w:cs="Times New Roman"/>
          <w:kern w:val="0"/>
          <w:sz w:val="28"/>
          <w:szCs w:val="28"/>
          <w:lang w:eastAsia="ru-RU"/>
          <w14:ligatures w14:val="none"/>
        </w:rPr>
      </w:pPr>
      <w:bookmarkStart w:id="0" w:name="Par7148"/>
      <w:bookmarkEnd w:id="0"/>
      <w:r w:rsidRPr="007F68EA">
        <w:rPr>
          <w:rFonts w:ascii="Times New Roman" w:eastAsia="Calibri" w:hAnsi="Times New Roman" w:cs="Times New Roman"/>
          <w:kern w:val="0"/>
          <w:sz w:val="28"/>
          <w:szCs w:val="28"/>
          <w:lang w:eastAsia="ru-RU"/>
          <w14:ligatures w14:val="none"/>
        </w:rPr>
        <w:t xml:space="preserve">1. </w:t>
      </w:r>
      <w:r w:rsidR="0019692C" w:rsidRPr="0019692C">
        <w:rPr>
          <w:rFonts w:ascii="Times New Roman" w:eastAsia="Calibri" w:hAnsi="Times New Roman" w:cs="Times New Roman"/>
          <w:kern w:val="0"/>
          <w:sz w:val="28"/>
          <w:szCs w:val="28"/>
          <w:lang w:eastAsia="ru-RU"/>
          <w14:ligatures w14:val="none"/>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14:paraId="3BF1694E"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3761A3DD"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2. Действия, предусмотренные частью 1 настоящей статьи, совершенные в крупном размере, -</w:t>
      </w:r>
    </w:p>
    <w:p w14:paraId="37D8168C"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77E5DAB6"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3. Действия, предусмотренные частью 1 настоящей статьи, совершенные в особо крупном размере, -</w:t>
      </w:r>
    </w:p>
    <w:p w14:paraId="480480DC"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6FD064CA"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lastRenderedPageBreak/>
        <w:t>Примечания:</w:t>
      </w:r>
    </w:p>
    <w:p w14:paraId="28B796AA"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1. В настоящей статье под должностным лицом понимаются лица, указанные в примечаниях 1 - 3 к статье 285 Уголовного кодекса Российской Федерации:</w:t>
      </w:r>
    </w:p>
    <w:p w14:paraId="261BC636" w14:textId="77777777" w:rsidR="007F68EA" w:rsidRPr="007F68EA" w:rsidRDefault="007F68EA" w:rsidP="007F68EA">
      <w:pPr>
        <w:numPr>
          <w:ilvl w:val="0"/>
          <w:numId w:val="2"/>
        </w:numPr>
        <w:tabs>
          <w:tab w:val="clear" w:pos="1440"/>
          <w:tab w:val="num" w:pos="1080"/>
        </w:tabs>
        <w:spacing w:after="0" w:line="240" w:lineRule="auto"/>
        <w:ind w:left="0"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128FBFEA" w14:textId="77777777" w:rsidR="007F68EA" w:rsidRPr="007F68EA" w:rsidRDefault="007F68EA" w:rsidP="007F68EA">
      <w:pPr>
        <w:numPr>
          <w:ilvl w:val="0"/>
          <w:numId w:val="2"/>
        </w:numPr>
        <w:tabs>
          <w:tab w:val="clear" w:pos="1440"/>
          <w:tab w:val="num" w:pos="1080"/>
        </w:tabs>
        <w:spacing w:after="0" w:line="240" w:lineRule="auto"/>
        <w:ind w:left="0"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2FC233A0" w14:textId="77777777" w:rsidR="007F68EA" w:rsidRPr="007F68EA" w:rsidRDefault="007F68EA" w:rsidP="007F68EA">
      <w:pPr>
        <w:numPr>
          <w:ilvl w:val="0"/>
          <w:numId w:val="2"/>
        </w:numPr>
        <w:tabs>
          <w:tab w:val="clear" w:pos="1440"/>
          <w:tab w:val="num" w:pos="1080"/>
        </w:tabs>
        <w:spacing w:after="0" w:line="240" w:lineRule="auto"/>
        <w:ind w:left="0" w:firstLine="624"/>
        <w:jc w:val="both"/>
        <w:rPr>
          <w:rFonts w:ascii="Times New Roman" w:eastAsia="Calibri" w:hAnsi="Times New Roman" w:cs="Times New Roman"/>
          <w:kern w:val="0"/>
          <w:sz w:val="28"/>
          <w:szCs w:val="28"/>
          <w:lang w:eastAsia="ru-RU"/>
          <w14:ligatures w14:val="none"/>
        </w:rPr>
      </w:pPr>
      <w:bookmarkStart w:id="1" w:name="Par5394"/>
      <w:bookmarkEnd w:id="1"/>
      <w:r w:rsidRPr="007F68EA">
        <w:rPr>
          <w:rFonts w:ascii="Times New Roman" w:eastAsia="Calibri" w:hAnsi="Times New Roman" w:cs="Times New Roman"/>
          <w:kern w:val="0"/>
          <w:sz w:val="28"/>
          <w:szCs w:val="28"/>
          <w:lang w:eastAsia="ru-RU"/>
          <w14:ligatures w14:val="none"/>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48433CC5"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567F1B85" w14:textId="77777777" w:rsidR="007F68EA" w:rsidRPr="007F68EA" w:rsidRDefault="007F68EA" w:rsidP="007F68EA">
      <w:pPr>
        <w:numPr>
          <w:ilvl w:val="0"/>
          <w:numId w:val="2"/>
        </w:numPr>
        <w:tabs>
          <w:tab w:val="clear" w:pos="1440"/>
          <w:tab w:val="num" w:pos="1080"/>
        </w:tabs>
        <w:spacing w:after="0" w:line="240" w:lineRule="auto"/>
        <w:ind w:left="0"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654FA1DE"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3B01B8B6"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4C17E9A5" w14:textId="77777777" w:rsidR="007F68EA" w:rsidRPr="007F68EA" w:rsidRDefault="007F68EA" w:rsidP="007F68EA">
      <w:pPr>
        <w:widowControl w:val="0"/>
        <w:autoSpaceDE w:val="0"/>
        <w:autoSpaceDN w:val="0"/>
        <w:adjustRightInd w:val="0"/>
        <w:spacing w:after="0" w:line="240" w:lineRule="auto"/>
        <w:ind w:firstLine="624"/>
        <w:jc w:val="both"/>
        <w:rPr>
          <w:rFonts w:ascii="Times New Roman" w:eastAsia="Times New Roman"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 xml:space="preserve">В Обзоре судебной практики Верховного Суда Российской Федерации за четвертый квартал 2012 года, </w:t>
      </w:r>
      <w:r w:rsidRPr="007F68EA">
        <w:rPr>
          <w:rFonts w:ascii="Times New Roman" w:eastAsia="Times New Roman" w:hAnsi="Times New Roman" w:cs="Times New Roman"/>
          <w:kern w:val="0"/>
          <w:sz w:val="28"/>
          <w:szCs w:val="28"/>
          <w:lang w:eastAsia="ru-RU"/>
          <w14:ligatures w14:val="none"/>
        </w:rPr>
        <w:t xml:space="preserve">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7F68EA">
          <w:rPr>
            <w:rFonts w:ascii="Times New Roman" w:eastAsia="Times New Roman" w:hAnsi="Times New Roman" w:cs="Times New Roman"/>
            <w:kern w:val="0"/>
            <w:sz w:val="28"/>
            <w:szCs w:val="28"/>
            <w:lang w:eastAsia="ru-RU"/>
            <w14:ligatures w14:val="none"/>
          </w:rPr>
          <w:t>2013 г</w:t>
        </w:r>
      </w:smartTag>
      <w:r w:rsidRPr="007F68EA">
        <w:rPr>
          <w:rFonts w:ascii="Times New Roman" w:eastAsia="Times New Roman" w:hAnsi="Times New Roman" w:cs="Times New Roman"/>
          <w:kern w:val="0"/>
          <w:sz w:val="28"/>
          <w:szCs w:val="28"/>
          <w:lang w:eastAsia="ru-RU"/>
          <w14:ligatures w14:val="none"/>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7" w:history="1">
        <w:r w:rsidRPr="007F68EA">
          <w:rPr>
            <w:rFonts w:ascii="Times New Roman" w:eastAsia="Times New Roman" w:hAnsi="Times New Roman" w:cs="Times New Roman"/>
            <w:kern w:val="0"/>
            <w:sz w:val="28"/>
            <w:szCs w:val="28"/>
            <w:lang w:eastAsia="ru-RU"/>
            <w14:ligatures w14:val="none"/>
          </w:rPr>
          <w:t>статьей 19.28</w:t>
        </w:r>
      </w:hyperlink>
      <w:r w:rsidRPr="007F68EA">
        <w:rPr>
          <w:rFonts w:ascii="Times New Roman" w:eastAsia="Times New Roman" w:hAnsi="Times New Roman" w:cs="Times New Roman"/>
          <w:kern w:val="0"/>
          <w:sz w:val="28"/>
          <w:szCs w:val="28"/>
          <w:lang w:eastAsia="ru-RU"/>
          <w14:ligatures w14:val="none"/>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4C6B3C60" w14:textId="77777777" w:rsidR="007F68EA" w:rsidRPr="007F68EA" w:rsidRDefault="007F68EA" w:rsidP="007F68EA">
      <w:pPr>
        <w:autoSpaceDE w:val="0"/>
        <w:autoSpaceDN w:val="0"/>
        <w:adjustRightInd w:val="0"/>
        <w:spacing w:after="0" w:line="240" w:lineRule="auto"/>
        <w:ind w:firstLine="624"/>
        <w:jc w:val="both"/>
        <w:rPr>
          <w:rFonts w:ascii="Times New Roman" w:eastAsia="Times New Roman"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lastRenderedPageBreak/>
        <w:t xml:space="preserve">По итогам анализа </w:t>
      </w:r>
      <w:r w:rsidRPr="007F68EA">
        <w:rPr>
          <w:rFonts w:ascii="Times New Roman" w:eastAsia="Times New Roman" w:hAnsi="Times New Roman" w:cs="Times New Roman"/>
          <w:kern w:val="0"/>
          <w:sz w:val="28"/>
          <w:szCs w:val="28"/>
          <w:lang w:eastAsia="ru-RU"/>
          <w14:ligatures w14:val="none"/>
        </w:rPr>
        <w:t xml:space="preserve">положений </w:t>
      </w:r>
      <w:hyperlink r:id="rId8" w:history="1">
        <w:r w:rsidRPr="007F68EA">
          <w:rPr>
            <w:rFonts w:ascii="Times New Roman" w:eastAsia="Times New Roman" w:hAnsi="Times New Roman" w:cs="Times New Roman"/>
            <w:kern w:val="0"/>
            <w:sz w:val="28"/>
            <w:szCs w:val="28"/>
            <w:lang w:eastAsia="ru-RU"/>
            <w14:ligatures w14:val="none"/>
          </w:rPr>
          <w:t>статьи 19.28</w:t>
        </w:r>
      </w:hyperlink>
      <w:r w:rsidRPr="007F68EA">
        <w:rPr>
          <w:rFonts w:ascii="Times New Roman" w:eastAsia="Times New Roman" w:hAnsi="Times New Roman" w:cs="Times New Roman"/>
          <w:kern w:val="0"/>
          <w:sz w:val="28"/>
          <w:szCs w:val="28"/>
          <w:lang w:eastAsia="ru-RU"/>
          <w14:ligatures w14:val="none"/>
        </w:rPr>
        <w:t xml:space="preserve"> КоАП РФ и </w:t>
      </w:r>
      <w:hyperlink r:id="rId9" w:history="1">
        <w:r w:rsidRPr="007F68EA">
          <w:rPr>
            <w:rFonts w:ascii="Times New Roman" w:eastAsia="Times New Roman" w:hAnsi="Times New Roman" w:cs="Times New Roman"/>
            <w:kern w:val="0"/>
            <w:sz w:val="28"/>
            <w:szCs w:val="28"/>
            <w:lang w:eastAsia="ru-RU"/>
            <w14:ligatures w14:val="none"/>
          </w:rPr>
          <w:t>статьи 14</w:t>
        </w:r>
      </w:hyperlink>
      <w:r w:rsidRPr="007F68EA">
        <w:rPr>
          <w:rFonts w:ascii="Times New Roman" w:eastAsia="Times New Roman" w:hAnsi="Times New Roman" w:cs="Times New Roman"/>
          <w:kern w:val="0"/>
          <w:sz w:val="28"/>
          <w:szCs w:val="28"/>
          <w:lang w:eastAsia="ru-RU"/>
          <w14:ligatures w14:val="none"/>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0" w:history="1">
        <w:r w:rsidRPr="007F68EA">
          <w:rPr>
            <w:rFonts w:ascii="Times New Roman" w:eastAsia="Times New Roman" w:hAnsi="Times New Roman" w:cs="Times New Roman"/>
            <w:kern w:val="0"/>
            <w:sz w:val="28"/>
            <w:szCs w:val="28"/>
            <w:lang w:eastAsia="ru-RU"/>
            <w14:ligatures w14:val="none"/>
          </w:rPr>
          <w:t>статья 291</w:t>
        </w:r>
      </w:hyperlink>
      <w:r w:rsidRPr="007F68EA">
        <w:rPr>
          <w:rFonts w:ascii="Times New Roman" w:eastAsia="Times New Roman" w:hAnsi="Times New Roman" w:cs="Times New Roman"/>
          <w:kern w:val="0"/>
          <w:sz w:val="28"/>
          <w:szCs w:val="28"/>
          <w:lang w:eastAsia="ru-RU"/>
          <w14:ligatures w14:val="none"/>
        </w:rPr>
        <w:t xml:space="preserve"> УК РФ - дача взятки) и дела об административном правонарушении в отношении юридического лица по </w:t>
      </w:r>
      <w:hyperlink r:id="rId11" w:history="1">
        <w:r w:rsidRPr="007F68EA">
          <w:rPr>
            <w:rFonts w:ascii="Times New Roman" w:eastAsia="Times New Roman" w:hAnsi="Times New Roman" w:cs="Times New Roman"/>
            <w:kern w:val="0"/>
            <w:sz w:val="28"/>
            <w:szCs w:val="28"/>
            <w:lang w:eastAsia="ru-RU"/>
            <w14:ligatures w14:val="none"/>
          </w:rPr>
          <w:t>статье 19.28</w:t>
        </w:r>
      </w:hyperlink>
      <w:r w:rsidRPr="007F68EA">
        <w:rPr>
          <w:rFonts w:ascii="Times New Roman" w:eastAsia="Times New Roman" w:hAnsi="Times New Roman" w:cs="Times New Roman"/>
          <w:kern w:val="0"/>
          <w:sz w:val="28"/>
          <w:szCs w:val="28"/>
          <w:lang w:eastAsia="ru-RU"/>
          <w14:ligatures w14:val="none"/>
        </w:rPr>
        <w:t xml:space="preserve"> КоАП РФ (незаконное вознаграждение от имени юридического лица), в интересах которого действовало это физическое лицо.</w:t>
      </w:r>
    </w:p>
    <w:p w14:paraId="48F81C1F" w14:textId="77777777" w:rsidR="007F68EA" w:rsidRPr="007F68EA" w:rsidRDefault="007F68EA" w:rsidP="007F68EA">
      <w:pPr>
        <w:spacing w:after="0" w:line="240" w:lineRule="auto"/>
        <w:ind w:firstLine="624"/>
        <w:jc w:val="both"/>
        <w:rPr>
          <w:rFonts w:ascii="Times New Roman" w:eastAsia="Calibri" w:hAnsi="Times New Roman" w:cs="Times New Roman"/>
          <w:i/>
          <w:kern w:val="0"/>
          <w:sz w:val="28"/>
          <w:szCs w:val="28"/>
          <w:lang w:eastAsia="ru-RU"/>
          <w14:ligatures w14:val="none"/>
        </w:rPr>
      </w:pPr>
      <w:bookmarkStart w:id="2" w:name="Par7160"/>
      <w:bookmarkEnd w:id="2"/>
      <w:r w:rsidRPr="007F68EA">
        <w:rPr>
          <w:rFonts w:ascii="Times New Roman" w:eastAsia="Calibri" w:hAnsi="Times New Roman" w:cs="Times New Roman"/>
          <w:i/>
          <w:kern w:val="0"/>
          <w:sz w:val="28"/>
          <w:szCs w:val="28"/>
          <w:lang w:eastAsia="ru-RU"/>
          <w14:ligatures w14:val="none"/>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7F68EA">
        <w:rPr>
          <w:rFonts w:ascii="Times New Roman" w:eastAsia="Calibri" w:hAnsi="Times New Roman" w:cs="Times New Roman"/>
          <w:i/>
          <w:kern w:val="0"/>
          <w:sz w:val="28"/>
          <w:szCs w:val="28"/>
          <w:lang w:eastAsia="ru-RU"/>
          <w14:ligatures w14:val="none"/>
        </w:rPr>
        <w:t>служащего</w:t>
      </w:r>
      <w:proofErr w:type="gramEnd"/>
      <w:r w:rsidRPr="007F68EA">
        <w:rPr>
          <w:rFonts w:ascii="Times New Roman" w:eastAsia="Calibri" w:hAnsi="Times New Roman" w:cs="Times New Roman"/>
          <w:i/>
          <w:kern w:val="0"/>
          <w:sz w:val="28"/>
          <w:szCs w:val="28"/>
          <w:lang w:eastAsia="ru-RU"/>
          <w14:ligatures w14:val="none"/>
        </w:rPr>
        <w:t xml:space="preserve"> либо бывшего государственного или муниципального служащего</w:t>
      </w:r>
    </w:p>
    <w:p w14:paraId="715BA4A7"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14:paraId="63C8A13D"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22DE83B1" w14:textId="77777777" w:rsidR="007F68EA" w:rsidRPr="007F68EA" w:rsidRDefault="007F68EA" w:rsidP="007F68EA">
      <w:pPr>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Times New Roman" w:hAnsi="Times New Roman" w:cs="Times New Roman"/>
          <w:kern w:val="0"/>
          <w:sz w:val="28"/>
          <w:szCs w:val="28"/>
          <w:lang w:eastAsia="ru-RU"/>
          <w14:ligatures w14:val="none"/>
        </w:rPr>
        <w:t>В Обзоре</w:t>
      </w:r>
      <w:r w:rsidRPr="007F68EA">
        <w:rPr>
          <w:rFonts w:ascii="Times New Roman" w:eastAsia="Times New Roman" w:hAnsi="Times New Roman" w:cs="Times New Roman"/>
          <w:kern w:val="0"/>
          <w:sz w:val="28"/>
          <w:szCs w:val="28"/>
          <w:vertAlign w:val="superscript"/>
          <w:lang w:eastAsia="ru-RU"/>
          <w14:ligatures w14:val="none"/>
        </w:rPr>
        <w:footnoteReference w:id="1"/>
      </w:r>
      <w:r w:rsidRPr="007F68EA">
        <w:rPr>
          <w:rFonts w:ascii="Times New Roman" w:eastAsia="Times New Roman" w:hAnsi="Times New Roman" w:cs="Times New Roman"/>
          <w:kern w:val="0"/>
          <w:sz w:val="28"/>
          <w:szCs w:val="28"/>
          <w:lang w:eastAsia="ru-RU"/>
          <w14:ligatures w14:val="none"/>
        </w:rPr>
        <w:t xml:space="preserve"> рассмотрен вопрос образует ли объективную сторону состава административного правонарушения, предусмотренного </w:t>
      </w:r>
      <w:hyperlink r:id="rId12" w:history="1">
        <w:r w:rsidRPr="007F68EA">
          <w:rPr>
            <w:rFonts w:ascii="Times New Roman" w:eastAsia="Times New Roman" w:hAnsi="Times New Roman" w:cs="Times New Roman"/>
            <w:kern w:val="0"/>
            <w:sz w:val="28"/>
            <w:szCs w:val="28"/>
            <w:lang w:eastAsia="ru-RU"/>
            <w14:ligatures w14:val="none"/>
          </w:rPr>
          <w:t>статьей 19.29</w:t>
        </w:r>
      </w:hyperlink>
      <w:r w:rsidRPr="007F68EA">
        <w:rPr>
          <w:rFonts w:ascii="Times New Roman" w:eastAsia="Times New Roman" w:hAnsi="Times New Roman" w:cs="Times New Roman"/>
          <w:kern w:val="0"/>
          <w:sz w:val="28"/>
          <w:szCs w:val="28"/>
          <w:lang w:eastAsia="ru-RU"/>
          <w14:ligatures w14:val="none"/>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4D6EF1AB" w14:textId="77777777" w:rsidR="007F68EA" w:rsidRPr="007F68EA" w:rsidRDefault="007F68EA" w:rsidP="007F68EA">
      <w:pPr>
        <w:autoSpaceDE w:val="0"/>
        <w:autoSpaceDN w:val="0"/>
        <w:adjustRightInd w:val="0"/>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 xml:space="preserve">Так,  в частности, в Обзоре отмечено, что названные требования антикоррупционного законодательства, исходя из положений </w:t>
      </w:r>
      <w:hyperlink r:id="rId13" w:history="1">
        <w:r w:rsidRPr="007F68EA">
          <w:rPr>
            <w:rFonts w:ascii="Times New Roman" w:eastAsia="Calibri" w:hAnsi="Times New Roman" w:cs="Times New Roman"/>
            <w:kern w:val="0"/>
            <w:sz w:val="28"/>
            <w:szCs w:val="28"/>
            <w:lang w:eastAsia="ru-RU"/>
            <w14:ligatures w14:val="none"/>
          </w:rPr>
          <w:t>пункта 1</w:t>
        </w:r>
      </w:hyperlink>
      <w:r w:rsidRPr="007F68EA">
        <w:rPr>
          <w:rFonts w:ascii="Times New Roman" w:eastAsia="Calibri" w:hAnsi="Times New Roman" w:cs="Times New Roman"/>
          <w:kern w:val="0"/>
          <w:sz w:val="28"/>
          <w:szCs w:val="28"/>
          <w:lang w:eastAsia="ru-RU"/>
          <w14:ligatures w14:val="none"/>
        </w:rPr>
        <w:t xml:space="preserve"> Указа Президента Российской Федерации от 21 июля </w:t>
      </w:r>
      <w:smartTag w:uri="urn:schemas-microsoft-com:office:smarttags" w:element="metricconverter">
        <w:smartTagPr>
          <w:attr w:name="ProductID" w:val="2010 г"/>
        </w:smartTagPr>
        <w:r w:rsidRPr="007F68EA">
          <w:rPr>
            <w:rFonts w:ascii="Times New Roman" w:eastAsia="Calibri" w:hAnsi="Times New Roman" w:cs="Times New Roman"/>
            <w:kern w:val="0"/>
            <w:sz w:val="28"/>
            <w:szCs w:val="28"/>
            <w:lang w:eastAsia="ru-RU"/>
            <w14:ligatures w14:val="none"/>
          </w:rPr>
          <w:t>2010 г</w:t>
        </w:r>
      </w:smartTag>
      <w:r w:rsidRPr="007F68EA">
        <w:rPr>
          <w:rFonts w:ascii="Times New Roman" w:eastAsia="Calibri" w:hAnsi="Times New Roman" w:cs="Times New Roman"/>
          <w:kern w:val="0"/>
          <w:sz w:val="28"/>
          <w:szCs w:val="28"/>
          <w:lang w:eastAsia="ru-RU"/>
          <w14:ligatures w14:val="none"/>
        </w:rPr>
        <w:t xml:space="preserve">.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14" w:history="1">
        <w:r w:rsidRPr="007F68EA">
          <w:rPr>
            <w:rFonts w:ascii="Times New Roman" w:eastAsia="Calibri" w:hAnsi="Times New Roman" w:cs="Times New Roman"/>
            <w:kern w:val="0"/>
            <w:sz w:val="28"/>
            <w:szCs w:val="28"/>
            <w:lang w:eastAsia="ru-RU"/>
            <w14:ligatures w14:val="none"/>
          </w:rPr>
          <w:t>раздел I</w:t>
        </w:r>
      </w:hyperlink>
      <w:r w:rsidRPr="007F68EA">
        <w:rPr>
          <w:rFonts w:ascii="Times New Roman" w:eastAsia="Calibri" w:hAnsi="Times New Roman" w:cs="Times New Roman"/>
          <w:kern w:val="0"/>
          <w:sz w:val="28"/>
          <w:szCs w:val="28"/>
          <w:lang w:eastAsia="ru-RU"/>
          <w14:ligatures w14:val="none"/>
        </w:rPr>
        <w:t xml:space="preserve"> или </w:t>
      </w:r>
      <w:hyperlink r:id="rId15" w:history="1">
        <w:r w:rsidRPr="007F68EA">
          <w:rPr>
            <w:rFonts w:ascii="Times New Roman" w:eastAsia="Calibri" w:hAnsi="Times New Roman" w:cs="Times New Roman"/>
            <w:kern w:val="0"/>
            <w:sz w:val="28"/>
            <w:szCs w:val="28"/>
            <w:lang w:eastAsia="ru-RU"/>
            <w14:ligatures w14:val="none"/>
          </w:rPr>
          <w:t>раздел II</w:t>
        </w:r>
      </w:hyperlink>
      <w:r w:rsidRPr="007F68EA">
        <w:rPr>
          <w:rFonts w:ascii="Times New Roman" w:eastAsia="Calibri" w:hAnsi="Times New Roman" w:cs="Times New Roman"/>
          <w:kern w:val="0"/>
          <w:sz w:val="28"/>
          <w:szCs w:val="28"/>
          <w:lang w:eastAsia="ru-RU"/>
          <w14:ligatures w14:val="none"/>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7F68EA">
          <w:rPr>
            <w:rFonts w:ascii="Times New Roman" w:eastAsia="Calibri" w:hAnsi="Times New Roman" w:cs="Times New Roman"/>
            <w:kern w:val="0"/>
            <w:sz w:val="28"/>
            <w:szCs w:val="28"/>
            <w:lang w:eastAsia="ru-RU"/>
            <w14:ligatures w14:val="none"/>
          </w:rPr>
          <w:t>2009 г</w:t>
        </w:r>
      </w:smartTag>
      <w:r w:rsidRPr="007F68EA">
        <w:rPr>
          <w:rFonts w:ascii="Times New Roman" w:eastAsia="Calibri" w:hAnsi="Times New Roman" w:cs="Times New Roman"/>
          <w:kern w:val="0"/>
          <w:sz w:val="28"/>
          <w:szCs w:val="28"/>
          <w:lang w:eastAsia="ru-RU"/>
          <w14:ligatures w14:val="none"/>
        </w:rPr>
        <w:t xml:space="preserve">. № 557, либо в перечень должностей, утвержденный руководителем федерального государственного органа в соответствии с </w:t>
      </w:r>
      <w:hyperlink r:id="rId16" w:history="1">
        <w:r w:rsidRPr="007F68EA">
          <w:rPr>
            <w:rFonts w:ascii="Times New Roman" w:eastAsia="Calibri" w:hAnsi="Times New Roman" w:cs="Times New Roman"/>
            <w:kern w:val="0"/>
            <w:sz w:val="28"/>
            <w:szCs w:val="28"/>
            <w:lang w:eastAsia="ru-RU"/>
            <w14:ligatures w14:val="none"/>
          </w:rPr>
          <w:t>разделом III</w:t>
        </w:r>
      </w:hyperlink>
      <w:r w:rsidRPr="007F68EA">
        <w:rPr>
          <w:rFonts w:ascii="Times New Roman" w:eastAsia="Calibri" w:hAnsi="Times New Roman" w:cs="Times New Roman"/>
          <w:kern w:val="0"/>
          <w:sz w:val="28"/>
          <w:szCs w:val="28"/>
          <w:lang w:eastAsia="ru-RU"/>
          <w14:ligatures w14:val="none"/>
        </w:rPr>
        <w:t xml:space="preserve"> названного перечня. </w:t>
      </w:r>
      <w:hyperlink r:id="rId17" w:history="1">
        <w:r w:rsidRPr="007F68EA">
          <w:rPr>
            <w:rFonts w:ascii="Times New Roman" w:eastAsia="Calibri" w:hAnsi="Times New Roman" w:cs="Times New Roman"/>
            <w:kern w:val="0"/>
            <w:sz w:val="28"/>
            <w:szCs w:val="28"/>
            <w:lang w:eastAsia="ru-RU"/>
            <w14:ligatures w14:val="none"/>
          </w:rPr>
          <w:t>Перечни</w:t>
        </w:r>
      </w:hyperlink>
      <w:r w:rsidRPr="007F68EA">
        <w:rPr>
          <w:rFonts w:ascii="Times New Roman" w:eastAsia="Calibri" w:hAnsi="Times New Roman" w:cs="Times New Roman"/>
          <w:kern w:val="0"/>
          <w:sz w:val="28"/>
          <w:szCs w:val="28"/>
          <w:lang w:eastAsia="ru-RU"/>
          <w14:ligatures w14:val="none"/>
        </w:rPr>
        <w:t xml:space="preserve"> должностей государственной гражданской службы субъектов Российской Федерации и муниципальной службы, предусмотренные </w:t>
      </w:r>
      <w:hyperlink r:id="rId18" w:history="1">
        <w:r w:rsidRPr="007F68EA">
          <w:rPr>
            <w:rFonts w:ascii="Times New Roman" w:eastAsia="Calibri" w:hAnsi="Times New Roman" w:cs="Times New Roman"/>
            <w:kern w:val="0"/>
            <w:sz w:val="28"/>
            <w:szCs w:val="28"/>
            <w:lang w:eastAsia="ru-RU"/>
            <w14:ligatures w14:val="none"/>
          </w:rPr>
          <w:t>статьей 12</w:t>
        </w:r>
      </w:hyperlink>
      <w:r w:rsidRPr="007F68EA">
        <w:rPr>
          <w:rFonts w:ascii="Times New Roman" w:eastAsia="Calibri" w:hAnsi="Times New Roman" w:cs="Times New Roman"/>
          <w:kern w:val="0"/>
          <w:sz w:val="28"/>
          <w:szCs w:val="28"/>
          <w:lang w:eastAsia="ru-RU"/>
          <w14:ligatures w14:val="none"/>
        </w:rPr>
        <w:t xml:space="preserve"> Федерального закона № 273-ФЗ, утверждаются органами государственной </w:t>
      </w:r>
      <w:r w:rsidRPr="007F68EA">
        <w:rPr>
          <w:rFonts w:ascii="Times New Roman" w:eastAsia="Calibri" w:hAnsi="Times New Roman" w:cs="Times New Roman"/>
          <w:kern w:val="0"/>
          <w:sz w:val="28"/>
          <w:szCs w:val="28"/>
          <w:lang w:eastAsia="ru-RU"/>
          <w14:ligatures w14:val="none"/>
        </w:rPr>
        <w:lastRenderedPageBreak/>
        <w:t>власти субъектов Российской Федерации и органами местного самоуправления (</w:t>
      </w:r>
      <w:hyperlink r:id="rId19" w:history="1">
        <w:r w:rsidRPr="007F68EA">
          <w:rPr>
            <w:rFonts w:ascii="Times New Roman" w:eastAsia="Calibri" w:hAnsi="Times New Roman" w:cs="Times New Roman"/>
            <w:kern w:val="0"/>
            <w:sz w:val="28"/>
            <w:szCs w:val="28"/>
            <w:lang w:eastAsia="ru-RU"/>
            <w14:ligatures w14:val="none"/>
          </w:rPr>
          <w:t>пункт 4</w:t>
        </w:r>
      </w:hyperlink>
      <w:r w:rsidRPr="007F68EA">
        <w:rPr>
          <w:rFonts w:ascii="Times New Roman" w:eastAsia="Calibri" w:hAnsi="Times New Roman" w:cs="Times New Roman"/>
          <w:kern w:val="0"/>
          <w:sz w:val="28"/>
          <w:szCs w:val="28"/>
          <w:lang w:eastAsia="ru-RU"/>
          <w14:ligatures w14:val="none"/>
        </w:rPr>
        <w:t xml:space="preserve"> Указа Президента Российской Федерации от 21 июля </w:t>
      </w:r>
      <w:smartTag w:uri="urn:schemas-microsoft-com:office:smarttags" w:element="metricconverter">
        <w:smartTagPr>
          <w:attr w:name="ProductID" w:val="2010 г"/>
        </w:smartTagPr>
        <w:r w:rsidRPr="007F68EA">
          <w:rPr>
            <w:rFonts w:ascii="Times New Roman" w:eastAsia="Calibri" w:hAnsi="Times New Roman" w:cs="Times New Roman"/>
            <w:kern w:val="0"/>
            <w:sz w:val="28"/>
            <w:szCs w:val="28"/>
            <w:lang w:eastAsia="ru-RU"/>
            <w14:ligatures w14:val="none"/>
          </w:rPr>
          <w:t>2010 г</w:t>
        </w:r>
      </w:smartTag>
      <w:r w:rsidRPr="007F68EA">
        <w:rPr>
          <w:rFonts w:ascii="Times New Roman" w:eastAsia="Calibri" w:hAnsi="Times New Roman" w:cs="Times New Roman"/>
          <w:kern w:val="0"/>
          <w:sz w:val="28"/>
          <w:szCs w:val="28"/>
          <w:lang w:eastAsia="ru-RU"/>
          <w14:ligatures w14:val="none"/>
        </w:rPr>
        <w:t>. № 925).</w:t>
      </w:r>
    </w:p>
    <w:p w14:paraId="343A1B31" w14:textId="77777777" w:rsidR="007F68EA" w:rsidRPr="007F68EA" w:rsidRDefault="007F68EA" w:rsidP="007F68EA">
      <w:pPr>
        <w:widowControl w:val="0"/>
        <w:autoSpaceDE w:val="0"/>
        <w:autoSpaceDN w:val="0"/>
        <w:adjustRightInd w:val="0"/>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 xml:space="preserve">В свою очередь, на работодателе согласно </w:t>
      </w:r>
      <w:hyperlink r:id="rId20" w:history="1">
        <w:r w:rsidRPr="007F68EA">
          <w:rPr>
            <w:rFonts w:ascii="Times New Roman" w:eastAsia="Calibri" w:hAnsi="Times New Roman" w:cs="Times New Roman"/>
            <w:kern w:val="0"/>
            <w:sz w:val="28"/>
            <w:szCs w:val="28"/>
            <w:lang w:eastAsia="ru-RU"/>
            <w14:ligatures w14:val="none"/>
          </w:rPr>
          <w:t>части 4 статьи 12</w:t>
        </w:r>
      </w:hyperlink>
      <w:r w:rsidRPr="007F68EA">
        <w:rPr>
          <w:rFonts w:ascii="Times New Roman" w:eastAsia="Calibri" w:hAnsi="Times New Roman" w:cs="Times New Roman"/>
          <w:kern w:val="0"/>
          <w:sz w:val="28"/>
          <w:szCs w:val="28"/>
          <w:lang w:eastAsia="ru-RU"/>
          <w14:ligatures w14:val="none"/>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1" w:history="1">
        <w:r w:rsidRPr="007F68EA">
          <w:rPr>
            <w:rFonts w:ascii="Times New Roman" w:eastAsia="Calibri" w:hAnsi="Times New Roman" w:cs="Times New Roman"/>
            <w:kern w:val="0"/>
            <w:sz w:val="28"/>
            <w:szCs w:val="28"/>
            <w:lang w:eastAsia="ru-RU"/>
            <w14:ligatures w14:val="none"/>
          </w:rPr>
          <w:t>статьей 12</w:t>
        </w:r>
      </w:hyperlink>
      <w:r w:rsidRPr="007F68EA">
        <w:rPr>
          <w:rFonts w:ascii="Times New Roman" w:eastAsia="Calibri" w:hAnsi="Times New Roman" w:cs="Times New Roman"/>
          <w:kern w:val="0"/>
          <w:sz w:val="28"/>
          <w:szCs w:val="28"/>
          <w:lang w:eastAsia="ru-RU"/>
          <w14:ligatures w14:val="none"/>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3431FA1F" w14:textId="77777777" w:rsidR="007F68EA" w:rsidRPr="007F68EA" w:rsidRDefault="007F68EA" w:rsidP="007F68EA">
      <w:pPr>
        <w:widowControl w:val="0"/>
        <w:autoSpaceDE w:val="0"/>
        <w:autoSpaceDN w:val="0"/>
        <w:adjustRightInd w:val="0"/>
        <w:spacing w:after="0" w:line="240" w:lineRule="auto"/>
        <w:ind w:firstLine="624"/>
        <w:jc w:val="both"/>
        <w:rPr>
          <w:rFonts w:ascii="Times New Roman" w:eastAsia="Calibri" w:hAnsi="Times New Roman" w:cs="Times New Roman"/>
          <w:kern w:val="0"/>
          <w:sz w:val="28"/>
          <w:szCs w:val="28"/>
          <w:lang w:eastAsia="ru-RU"/>
          <w14:ligatures w14:val="none"/>
        </w:rPr>
      </w:pPr>
      <w:r w:rsidRPr="007F68EA">
        <w:rPr>
          <w:rFonts w:ascii="Times New Roman" w:eastAsia="Calibri" w:hAnsi="Times New Roman" w:cs="Times New Roman"/>
          <w:kern w:val="0"/>
          <w:sz w:val="28"/>
          <w:szCs w:val="28"/>
          <w:lang w:eastAsia="ru-RU"/>
          <w14:ligatures w14:val="none"/>
        </w:rPr>
        <w:t xml:space="preserve">Таким образом, несоблюдение работодателем (заказчиком работ, услуг) обязанности, предусмотренной </w:t>
      </w:r>
      <w:hyperlink r:id="rId22" w:history="1">
        <w:r w:rsidRPr="007F68EA">
          <w:rPr>
            <w:rFonts w:ascii="Times New Roman" w:eastAsia="Calibri" w:hAnsi="Times New Roman" w:cs="Times New Roman"/>
            <w:kern w:val="0"/>
            <w:sz w:val="28"/>
            <w:szCs w:val="28"/>
            <w:lang w:eastAsia="ru-RU"/>
            <w14:ligatures w14:val="none"/>
          </w:rPr>
          <w:t>частью 4 статьи 12</w:t>
        </w:r>
      </w:hyperlink>
      <w:r w:rsidRPr="007F68EA">
        <w:rPr>
          <w:rFonts w:ascii="Times New Roman" w:eastAsia="Calibri" w:hAnsi="Times New Roman" w:cs="Times New Roman"/>
          <w:kern w:val="0"/>
          <w:sz w:val="28"/>
          <w:szCs w:val="28"/>
          <w:lang w:eastAsia="ru-RU"/>
          <w14:ligatures w14:val="none"/>
        </w:rPr>
        <w:t xml:space="preserve">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 w:history="1">
        <w:r w:rsidRPr="007F68EA">
          <w:rPr>
            <w:rFonts w:ascii="Times New Roman" w:eastAsia="Calibri" w:hAnsi="Times New Roman" w:cs="Times New Roman"/>
            <w:kern w:val="0"/>
            <w:sz w:val="28"/>
            <w:szCs w:val="28"/>
            <w:lang w:eastAsia="ru-RU"/>
            <w14:ligatures w14:val="none"/>
          </w:rPr>
          <w:t>статьей 19.29</w:t>
        </w:r>
      </w:hyperlink>
      <w:r w:rsidRPr="007F68EA">
        <w:rPr>
          <w:rFonts w:ascii="Times New Roman" w:eastAsia="Calibri" w:hAnsi="Times New Roman" w:cs="Times New Roman"/>
          <w:kern w:val="0"/>
          <w:sz w:val="28"/>
          <w:szCs w:val="28"/>
          <w:lang w:eastAsia="ru-RU"/>
          <w14:ligatures w14:val="none"/>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54FF0602" w14:textId="77777777" w:rsidR="00E444DA" w:rsidRDefault="00E444DA"/>
    <w:sectPr w:rsidR="00E444DA" w:rsidSect="00CE36C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2DDA" w14:textId="77777777" w:rsidR="00734A6B" w:rsidRDefault="00734A6B" w:rsidP="00CE36C8">
      <w:pPr>
        <w:spacing w:after="0" w:line="240" w:lineRule="auto"/>
      </w:pPr>
      <w:r>
        <w:separator/>
      </w:r>
    </w:p>
  </w:endnote>
  <w:endnote w:type="continuationSeparator" w:id="0">
    <w:p w14:paraId="59B8C7A1" w14:textId="77777777" w:rsidR="00734A6B" w:rsidRDefault="00734A6B" w:rsidP="00C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37B8" w14:textId="77777777" w:rsidR="00734A6B" w:rsidRDefault="00734A6B" w:rsidP="00CE36C8">
      <w:pPr>
        <w:spacing w:after="0" w:line="240" w:lineRule="auto"/>
      </w:pPr>
      <w:r>
        <w:separator/>
      </w:r>
    </w:p>
  </w:footnote>
  <w:footnote w:type="continuationSeparator" w:id="0">
    <w:p w14:paraId="2167FE02" w14:textId="77777777" w:rsidR="00734A6B" w:rsidRDefault="00734A6B" w:rsidP="00CE36C8">
      <w:pPr>
        <w:spacing w:after="0" w:line="240" w:lineRule="auto"/>
      </w:pPr>
      <w:r>
        <w:continuationSeparator/>
      </w:r>
    </w:p>
  </w:footnote>
  <w:footnote w:id="1">
    <w:p w14:paraId="7C55507F" w14:textId="246A1EE9" w:rsidR="007F68EA" w:rsidRPr="00026219" w:rsidRDefault="007F68EA" w:rsidP="007F68EA">
      <w:pPr>
        <w:autoSpaceDE w:val="0"/>
        <w:autoSpaceDN w:val="0"/>
        <w:adjustRightInd w:val="0"/>
        <w:jc w:val="both"/>
        <w:rPr>
          <w:rFonts w:eastAsia="Times New Roman"/>
          <w:sz w:val="20"/>
          <w:szCs w:val="20"/>
        </w:rPr>
      </w:pPr>
      <w:r>
        <w:rPr>
          <w:rStyle w:val="a5"/>
        </w:rPr>
        <w:footnoteRef/>
      </w:r>
      <w:r>
        <w:t xml:space="preserve"> </w:t>
      </w:r>
      <w:r w:rsidRPr="00026219">
        <w:rPr>
          <w:rFonts w:eastAsia="Times New Roman"/>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026219">
          <w:rPr>
            <w:rFonts w:eastAsia="Times New Roman"/>
            <w:sz w:val="20"/>
            <w:szCs w:val="20"/>
          </w:rPr>
          <w:t>2013 г</w:t>
        </w:r>
      </w:smartTag>
      <w:r w:rsidRPr="00026219">
        <w:rPr>
          <w:rFonts w:eastAsia="Times New Roman"/>
          <w:sz w:val="20"/>
          <w:szCs w:val="20"/>
        </w:rPr>
        <w:t>.)</w:t>
      </w:r>
    </w:p>
    <w:p w14:paraId="6FFE2526" w14:textId="77777777" w:rsidR="007F68EA" w:rsidRPr="00026219" w:rsidRDefault="007F68EA" w:rsidP="007F68EA">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564266267">
    <w:abstractNumId w:val="1"/>
  </w:num>
  <w:num w:numId="2" w16cid:durableId="1463496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8"/>
    <w:rsid w:val="0019692C"/>
    <w:rsid w:val="002019C7"/>
    <w:rsid w:val="005E451F"/>
    <w:rsid w:val="00734A6B"/>
    <w:rsid w:val="007F68EA"/>
    <w:rsid w:val="00B623B4"/>
    <w:rsid w:val="00CE36C8"/>
    <w:rsid w:val="00E07E4C"/>
    <w:rsid w:val="00E4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59B36"/>
  <w15:chartTrackingRefBased/>
  <w15:docId w15:val="{92D90902-72CA-42B1-B8D3-5AD28F86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36C8"/>
    <w:pPr>
      <w:spacing w:after="0" w:line="240" w:lineRule="auto"/>
    </w:pPr>
    <w:rPr>
      <w:rFonts w:ascii="Times New Roman" w:eastAsia="Calibri" w:hAnsi="Times New Roman" w:cs="Times New Roman"/>
      <w:kern w:val="0"/>
      <w:sz w:val="20"/>
      <w:szCs w:val="20"/>
      <w:lang w:val="x-none" w:eastAsia="ru-RU"/>
      <w14:ligatures w14:val="none"/>
    </w:rPr>
  </w:style>
  <w:style w:type="character" w:customStyle="1" w:styleId="a4">
    <w:name w:val="Текст сноски Знак"/>
    <w:basedOn w:val="a0"/>
    <w:link w:val="a3"/>
    <w:uiPriority w:val="99"/>
    <w:semiHidden/>
    <w:rsid w:val="00CE36C8"/>
    <w:rPr>
      <w:rFonts w:ascii="Times New Roman" w:eastAsia="Calibri" w:hAnsi="Times New Roman" w:cs="Times New Roman"/>
      <w:kern w:val="0"/>
      <w:sz w:val="20"/>
      <w:szCs w:val="20"/>
      <w:lang w:val="x-none" w:eastAsia="ru-RU"/>
      <w14:ligatures w14:val="none"/>
    </w:rPr>
  </w:style>
  <w:style w:type="character" w:styleId="a5">
    <w:name w:val="footnote reference"/>
    <w:uiPriority w:val="99"/>
    <w:semiHidden/>
    <w:unhideWhenUsed/>
    <w:rsid w:val="00CE3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DA6670B84824B3450A20639BC5EC2765EA464745D71DF20E43D123E7F5277E8F8128E4A67h8SDL" TargetMode="External"/><Relationship Id="rId13" Type="http://schemas.openxmlformats.org/officeDocument/2006/relationships/hyperlink" Target="consultantplus://offline/ref=32EF57E766F9403DFD063DBBD8167980AEDB4BF09A0DEA2F644243A1E206F5808B474B64C79ABD2AS96DO" TargetMode="External"/><Relationship Id="rId18" Type="http://schemas.openxmlformats.org/officeDocument/2006/relationships/hyperlink" Target="consultantplus://offline/ref=32EF57E766F9403DFD063DBBD8167980AEDA4FF19B09EA2F644243A1E206F5808B474B64C79ABC2AS96EO" TargetMode="External"/><Relationship Id="rId3" Type="http://schemas.openxmlformats.org/officeDocument/2006/relationships/settings" Target="settings.xml"/><Relationship Id="rId21" Type="http://schemas.openxmlformats.org/officeDocument/2006/relationships/hyperlink" Target="consultantplus://offline/ref=32EF57E766F9403DFD063DBBD8167980AEDA4FF19B09EA2F644243A1E206F5808B474B64C79ABC2AS96EO" TargetMode="External"/><Relationship Id="rId7" Type="http://schemas.openxmlformats.org/officeDocument/2006/relationships/hyperlink" Target="consultantplus://offline/ref=D7AC24B6D857404BF5D377B1E0C4DDACD03C5B4F22FC47BEF42618996A49338D7558F23625D1u1YCL" TargetMode="External"/><Relationship Id="rId12" Type="http://schemas.openxmlformats.org/officeDocument/2006/relationships/hyperlink" Target="consultantplus://offline/ref=312595C11FDF370B93ECEEBDCFD28AC20D3CBF7E51979EEFFA163E59A7F6474E0123F90362A3U91FG" TargetMode="External"/><Relationship Id="rId17" Type="http://schemas.openxmlformats.org/officeDocument/2006/relationships/hyperlink" Target="consultantplus://offline/ref=32EF57E766F9403DFD063DBBD8167980AED94EFE9107EA2F644243A1E206F5808B474B64C79ABD2BS96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2EF57E766F9403DFD063DBBD8167980AED94EFE9107EA2F644243A1E206F5808B474B64C79ABC2CS962O" TargetMode="External"/><Relationship Id="rId20" Type="http://schemas.openxmlformats.org/officeDocument/2006/relationships/hyperlink" Target="consultantplus://offline/ref=32EF57E766F9403DFD063DBBD8167980AEDA4FF19B09EA2F644243A1E206F5808B474B64C79ABC2AS96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BDA6670B84824B3450A20639BC5EC2765EA464745D71DF20E43D123E7F5277E8F8128E4A67h8SD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2EF57E766F9403DFD063DBBD8167980AED94EFE9107EA2F644243A1E206F5808B474B64C79ABD28S96BO" TargetMode="External"/><Relationship Id="rId23" Type="http://schemas.openxmlformats.org/officeDocument/2006/relationships/hyperlink" Target="consultantplus://offline/ref=32EF57E766F9403DFD063DBBD8167980AED941F79407EA2F644243A1E206F5808B474B66C792SB6DO" TargetMode="External"/><Relationship Id="rId10" Type="http://schemas.openxmlformats.org/officeDocument/2006/relationships/hyperlink" Target="consultantplus://offline/ref=C1BDA6670B84824B3450A20639BC5EC2765FAF67765671DF20E43D123E7F5277E8F8128844h6S1L" TargetMode="External"/><Relationship Id="rId19" Type="http://schemas.openxmlformats.org/officeDocument/2006/relationships/hyperlink" Target="consultantplus://offline/ref=32EF57E766F9403DFD063DBBD8167980AEDB4BF09A0DEA2F644243A1E206F5808B474B64C79ABD2BS968O" TargetMode="External"/><Relationship Id="rId4" Type="http://schemas.openxmlformats.org/officeDocument/2006/relationships/webSettings" Target="webSettings.xml"/><Relationship Id="rId9" Type="http://schemas.openxmlformats.org/officeDocument/2006/relationships/hyperlink" Target="consultantplus://offline/ref=C1BDA6670B84824B3450A20639BC5EC2765DAA627B5371DF20E43D123E7F5277E8F8128D4C658C95hFSAL" TargetMode="External"/><Relationship Id="rId14" Type="http://schemas.openxmlformats.org/officeDocument/2006/relationships/hyperlink" Target="consultantplus://offline/ref=32EF57E766F9403DFD063DBBD8167980AED94EFE9107EA2F644243A1E206F5808B474B64C79ABD2BS96DO" TargetMode="External"/><Relationship Id="rId22" Type="http://schemas.openxmlformats.org/officeDocument/2006/relationships/hyperlink" Target="consultantplus://offline/ref=32EF57E766F9403DFD063DBBD8167980AEDA4FF19B09EA2F644243A1E206F5808B474B64C79ABC2AS96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1998</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2023-03-13T11:19:00Z</dcterms:created>
  <dcterms:modified xsi:type="dcterms:W3CDTF">2023-03-14T04:33:00Z</dcterms:modified>
</cp:coreProperties>
</file>