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95F7" w14:textId="115303B4" w:rsidR="00993D97" w:rsidRPr="00993D97" w:rsidRDefault="00993D97" w:rsidP="00993D9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Ф</w:t>
      </w:r>
      <w:r w:rsidRPr="00993D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ЕДЕРАЛЬНЫЙ ЗАКОН</w:t>
      </w:r>
      <w:r w:rsidRPr="00993D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3CE5F08F" w14:textId="77777777" w:rsidR="00993D97" w:rsidRPr="00993D97" w:rsidRDefault="00993D97" w:rsidP="00993D9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 антикоррупционной экспертизе нормативных правовых актов и проектов нормативных правовых актов</w:t>
      </w:r>
    </w:p>
    <w:p w14:paraId="5C4A70E5" w14:textId="77777777" w:rsidR="00993D97" w:rsidRPr="00993D97" w:rsidRDefault="00993D97" w:rsidP="00993D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(с изменениями на 5 декабря 2022 года)</w:t>
      </w:r>
    </w:p>
    <w:p w14:paraId="3B504425" w14:textId="77777777" w:rsidR="00993D97" w:rsidRPr="00993D97" w:rsidRDefault="00993D97" w:rsidP="00993D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CB4693" w14:textId="6F30B9AE" w:rsidR="00993D97" w:rsidRPr="00993D97" w:rsidRDefault="00993D97" w:rsidP="00993D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Принят</w:t>
      </w: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Государственной Думой</w:t>
      </w: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 июля 2009 года</w:t>
      </w: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Одобрен</w:t>
      </w: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 Советом Федерации</w:t>
      </w: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7 июля 2009 года</w:t>
      </w:r>
    </w:p>
    <w:p w14:paraId="565F2E1F" w14:textId="77777777" w:rsidR="00993D97" w:rsidRPr="00993D97" w:rsidRDefault="00993D97" w:rsidP="00993D9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Статья 1</w:t>
      </w:r>
    </w:p>
    <w:p w14:paraId="1C79485C" w14:textId="64AE226D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14:paraId="73D9B6E1" w14:textId="77777777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6212195E" w14:textId="076B9415" w:rsidR="00993D97" w:rsidRPr="00993D97" w:rsidRDefault="00993D97" w:rsidP="00993D9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Статья 2</w:t>
      </w:r>
    </w:p>
    <w:p w14:paraId="6B64147F" w14:textId="451C8CFF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14:paraId="79734BD0" w14:textId="7359E248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обязательность проведения антикоррупционной экспертизы проектов нормативных правовых актов;</w:t>
      </w:r>
    </w:p>
    <w:p w14:paraId="5730582E" w14:textId="77777777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14:paraId="31B35FC0" w14:textId="5A4AE794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14:paraId="496D292F" w14:textId="06A309B0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14:paraId="2B4699B2" w14:textId="0E3DDDE7" w:rsid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14:paraId="127BC6D0" w14:textId="77777777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8EB96D0" w14:textId="77777777" w:rsidR="00993D97" w:rsidRPr="00993D97" w:rsidRDefault="00993D97" w:rsidP="00993D9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Статья 3  </w:t>
      </w:r>
    </w:p>
    <w:p w14:paraId="41057278" w14:textId="76768F14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Антикоррупционная экспертиза нормативных правовых актов (проектов нормативных правовых актов) проводится:</w:t>
      </w:r>
    </w:p>
    <w:p w14:paraId="09053552" w14:textId="3D5BD9E4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прокуратурой Российской Федерации - в соответствии с настоящим Федеральным законом и </w:t>
      </w:r>
      <w:hyperlink r:id="rId4" w:anchor="64U0IK" w:history="1">
        <w:r w:rsidRPr="00993D97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  <w14:ligatures w14:val="none"/>
          </w:rPr>
          <w:t>Федеральным законом "О прокуратуре Российской Федерации"</w:t>
        </w:r>
      </w:hyperlink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14:paraId="27DB4875" w14:textId="77777777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227776CA" w14:textId="07C2E1C3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14:paraId="5C14E565" w14:textId="5A5BB8D3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14:paraId="28B12E82" w14:textId="0BCE5F55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прав, свобод и обязанностей человека и гражданина;</w:t>
      </w:r>
    </w:p>
    <w:p w14:paraId="3051EA66" w14:textId="072BE9D8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14:paraId="519A153C" w14:textId="3AB6AC28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14:paraId="1F2D71E5" w14:textId="0CF74636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Федеральный орган исполнительной власти в области юстиции проводит антикоррупционную экспертизу:</w:t>
      </w:r>
    </w:p>
    <w:p w14:paraId="2D772287" w14:textId="054D4AA1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4E7461B2" w14:textId="77777777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3951A990" w14:textId="0134C122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14:paraId="0CE2D255" w14:textId="77777777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14:paraId="79E294B2" w14:textId="5FE1E322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14:paraId="046F6149" w14:textId="77D36884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14:paraId="3FF3E14C" w14:textId="77777777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14:paraId="2BC71FA7" w14:textId="77777777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14:paraId="17D8F55C" w14:textId="77777777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</w:t>
      </w: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14:paraId="214BC8BF" w14:textId="77777777" w:rsidR="00993D97" w:rsidRDefault="00993D97" w:rsidP="00993D9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4131C5" w14:textId="114864B2" w:rsidR="00993D97" w:rsidRPr="00993D97" w:rsidRDefault="00993D97" w:rsidP="00993D9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Статья 4</w:t>
      </w:r>
    </w:p>
    <w:p w14:paraId="5E1F0717" w14:textId="7361172F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14:paraId="675FE3DB" w14:textId="6EC35112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14:paraId="64B534FA" w14:textId="560A0810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в заключении, составляемом при проведении антикоррупционной экспертизы в случаях, предусмотренных </w:t>
      </w:r>
      <w:hyperlink r:id="rId5" w:anchor="7D80K5" w:history="1">
        <w:r w:rsidRPr="00993D97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  <w14:ligatures w14:val="none"/>
          </w:rPr>
          <w:t>частями 3</w:t>
        </w:r>
      </w:hyperlink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и </w:t>
      </w:r>
      <w:hyperlink r:id="rId6" w:anchor="7D80K5" w:history="1">
        <w:r w:rsidRPr="00993D97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  <w14:ligatures w14:val="none"/>
          </w:rPr>
          <w:t>4 статьи 3 настоящего Федерального закона</w:t>
        </w:r>
      </w:hyperlink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(далее - заключение).</w:t>
      </w:r>
    </w:p>
    <w:p w14:paraId="16BE54A8" w14:textId="59E436A3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1EC271D9" w14:textId="1AF92FDE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14:paraId="249649E1" w14:textId="3186C9D1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14:paraId="349D117C" w14:textId="77777777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4_1. Заключения, составляемые при проведении антикоррупционной экспертизы в случаях, предусмотренных пунктом 3 </w:t>
      </w:r>
      <w:hyperlink r:id="rId7" w:anchor="7DE0K8" w:history="1">
        <w:r w:rsidRPr="00993D97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  <w14:ligatures w14:val="none"/>
          </w:rPr>
          <w:t>части 3 статьи 3 настоящего Федерального закона</w:t>
        </w:r>
      </w:hyperlink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14:paraId="108E6A84" w14:textId="77777777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 Заключения, составляемые при проведении антикоррупционной экспертизы в случаях, предусмотренных пунктами 1, 2 и 4 </w:t>
      </w:r>
      <w:hyperlink r:id="rId8" w:anchor="7DE0K8" w:history="1">
        <w:r w:rsidRPr="00993D97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  <w14:ligatures w14:val="none"/>
          </w:rPr>
          <w:t>части 3 статьи 3 настоящего Федерального закона</w:t>
        </w:r>
      </w:hyperlink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14:paraId="02701470" w14:textId="77777777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14:paraId="5AD9B420" w14:textId="77777777" w:rsidR="00993D97" w:rsidRDefault="00993D97" w:rsidP="00993D9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AE37232" w14:textId="2310E97A" w:rsidR="00993D97" w:rsidRPr="00993D97" w:rsidRDefault="00993D97" w:rsidP="00993D9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Статья 5</w:t>
      </w:r>
    </w:p>
    <w:p w14:paraId="32A0DBC8" w14:textId="77777777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14:paraId="37A7C6EB" w14:textId="77777777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1_1.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3A86FD43" w14:textId="77777777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1) гражданами, имеющими неснятую или непогашенную судимость;</w:t>
      </w:r>
    </w:p>
    <w:p w14:paraId="67AECFA6" w14:textId="77777777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38610B1E" w14:textId="77777777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гражданами, осуществляющими деятельность в органах и организациях, указанных в </w:t>
      </w:r>
      <w:hyperlink r:id="rId9" w:anchor="7DM0KA" w:history="1">
        <w:r w:rsidRPr="00993D97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  <w14:ligatures w14:val="none"/>
          </w:rPr>
          <w:t>пункте 3 части 1 статьи 3 настоящего Федерального закона</w:t>
        </w:r>
      </w:hyperlink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7DF44261" w14:textId="77777777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4) международными и иностранными организациями;</w:t>
      </w:r>
    </w:p>
    <w:p w14:paraId="1EA38431" w14:textId="77777777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5) иностранными агентами.</w:t>
      </w:r>
    </w:p>
    <w:p w14:paraId="31533060" w14:textId="6D9520D6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5F73A0BA" w14:textId="77777777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71E9E5D8" w14:textId="77777777" w:rsidR="00993D97" w:rsidRPr="00993D97" w:rsidRDefault="00993D97" w:rsidP="00993D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Президент</w:t>
      </w: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Российской Федерации</w:t>
      </w: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Д.Медведев</w:t>
      </w:r>
    </w:p>
    <w:p w14:paraId="35238D59" w14:textId="77777777" w:rsidR="00993D97" w:rsidRPr="00993D97" w:rsidRDefault="00993D97" w:rsidP="00993D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FF26F2B" w14:textId="77777777" w:rsidR="00993D97" w:rsidRPr="00993D97" w:rsidRDefault="00993D97" w:rsidP="00993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Москва, Кремль</w:t>
      </w:r>
    </w:p>
    <w:p w14:paraId="029F8450" w14:textId="77777777" w:rsidR="00993D97" w:rsidRPr="00993D97" w:rsidRDefault="00993D97" w:rsidP="00993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17 июля 2009 года</w:t>
      </w:r>
    </w:p>
    <w:p w14:paraId="3CA3B3AD" w14:textId="77777777" w:rsidR="00993D97" w:rsidRPr="00993D97" w:rsidRDefault="00993D97" w:rsidP="00993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3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N 172-ФЗ</w:t>
      </w:r>
    </w:p>
    <w:p w14:paraId="6856AFA4" w14:textId="77777777" w:rsidR="00E444DA" w:rsidRDefault="00E444DA"/>
    <w:sectPr w:rsidR="00E444DA" w:rsidSect="00993D9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53"/>
    <w:rsid w:val="005E451F"/>
    <w:rsid w:val="00993D97"/>
    <w:rsid w:val="009C0453"/>
    <w:rsid w:val="00E4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ED94"/>
  <w15:chartTrackingRefBased/>
  <w15:docId w15:val="{6973B1D1-90AD-4792-B7F9-28881F12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D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3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1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524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12064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665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1665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665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216657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9004584" TargetMode="External"/><Relationship Id="rId9" Type="http://schemas.openxmlformats.org/officeDocument/2006/relationships/hyperlink" Target="https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1825</Words>
  <Characters>10407</Characters>
  <Application>Microsoft Office Word</Application>
  <DocSecurity>0</DocSecurity>
  <Lines>86</Lines>
  <Paragraphs>24</Paragraphs>
  <ScaleCrop>false</ScaleCrop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2023-03-13T07:15:00Z</dcterms:created>
  <dcterms:modified xsi:type="dcterms:W3CDTF">2023-03-13T07:19:00Z</dcterms:modified>
</cp:coreProperties>
</file>