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46" w:rsidRPr="00E460E6" w:rsidRDefault="00872C46" w:rsidP="00080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7"/>
          <w:lang w:eastAsia="ru-RU"/>
        </w:rPr>
      </w:pPr>
      <w:r w:rsidRPr="00E460E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7"/>
          <w:lang w:eastAsia="ru-RU"/>
        </w:rPr>
        <w:t>ПАМЯТКА</w:t>
      </w:r>
    </w:p>
    <w:p w:rsidR="00872C46" w:rsidRPr="00E460E6" w:rsidRDefault="00872C46" w:rsidP="00080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7"/>
          <w:lang w:eastAsia="ru-RU"/>
        </w:rPr>
      </w:pPr>
      <w:r w:rsidRPr="00E460E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7"/>
          <w:lang w:eastAsia="ru-RU"/>
        </w:rPr>
        <w:t>государственному служащему,</w:t>
      </w:r>
    </w:p>
    <w:p w:rsidR="00BF269E" w:rsidRPr="00E460E6" w:rsidRDefault="00872C46" w:rsidP="00080039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7"/>
          <w:lang w:eastAsia="ru-RU"/>
        </w:rPr>
      </w:pPr>
      <w:r w:rsidRPr="00E460E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7"/>
          <w:lang w:eastAsia="ru-RU"/>
        </w:rPr>
        <w:t>планирующему увольнение с государственной службы</w:t>
      </w:r>
    </w:p>
    <w:p w:rsidR="00080039" w:rsidRPr="002D3BAE" w:rsidRDefault="00080039" w:rsidP="00080039">
      <w:pPr>
        <w:pStyle w:val="20"/>
        <w:shd w:val="clear" w:color="auto" w:fill="auto"/>
        <w:tabs>
          <w:tab w:val="left" w:pos="637"/>
          <w:tab w:val="left" w:pos="1987"/>
        </w:tabs>
        <w:spacing w:after="0" w:line="276" w:lineRule="auto"/>
        <w:ind w:firstLine="709"/>
        <w:jc w:val="both"/>
      </w:pPr>
      <w:r w:rsidRPr="002D3BAE">
        <w:t>Настоящие методические рекомендации подготовлены в соответствии с Федеральным законом от 25 декабря 2008 года № 273-ФЗ «О противодействии коррупции» и на основании разъяснений Министерств</w:t>
      </w:r>
      <w:r>
        <w:t>а</w:t>
      </w:r>
      <w:r w:rsidRPr="002D3BAE">
        <w:t xml:space="preserve"> труда и социальной защиты Российской Федерации практики применения статьи 12 Федерального закона от 25 декабря 2008 года № 273-ФЗ «О противодей</w:t>
      </w:r>
      <w:r>
        <w:t>ствии коррупции»</w:t>
      </w:r>
      <w:r w:rsidRPr="002D3BAE">
        <w:t>.</w:t>
      </w:r>
    </w:p>
    <w:p w:rsidR="00080039" w:rsidRPr="002D3BAE" w:rsidRDefault="00080039" w:rsidP="00080039">
      <w:pPr>
        <w:pStyle w:val="20"/>
        <w:shd w:val="clear" w:color="auto" w:fill="auto"/>
        <w:spacing w:after="0" w:line="276" w:lineRule="auto"/>
        <w:ind w:firstLine="709"/>
        <w:jc w:val="both"/>
      </w:pPr>
      <w:r w:rsidRPr="002D3BAE">
        <w:t>Статьей 12 Федерального закона от 25 декабря 2008 года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гражданской службы, при заключении им трудового или гражданско-правового договора.</w:t>
      </w:r>
    </w:p>
    <w:p w:rsidR="006B1E4B" w:rsidRPr="00E460E6" w:rsidRDefault="005E1D6A" w:rsidP="00080039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460E6">
        <w:rPr>
          <w:rFonts w:ascii="Times New Roman" w:hAnsi="Times New Roman" w:cs="Times New Roman"/>
          <w:sz w:val="28"/>
        </w:rPr>
        <w:t>Гражданин</w:t>
      </w:r>
      <w:r w:rsidR="003B4E7B" w:rsidRPr="00E460E6">
        <w:rPr>
          <w:rFonts w:ascii="Times New Roman" w:hAnsi="Times New Roman" w:cs="Times New Roman"/>
          <w:sz w:val="28"/>
        </w:rPr>
        <w:t>,</w:t>
      </w:r>
      <w:r w:rsidRPr="00E460E6">
        <w:rPr>
          <w:rFonts w:ascii="Times New Roman" w:hAnsi="Times New Roman" w:cs="Times New Roman"/>
          <w:sz w:val="28"/>
        </w:rPr>
        <w:t xml:space="preserve"> </w:t>
      </w:r>
      <w:r w:rsidR="006B1E4B" w:rsidRPr="00E460E6">
        <w:rPr>
          <w:rFonts w:ascii="Times New Roman" w:hAnsi="Times New Roman" w:cs="Times New Roman"/>
          <w:sz w:val="28"/>
        </w:rPr>
        <w:t xml:space="preserve">замещавший должность государственной службы, включенную в перечень, установленный нормативными правовыми актами Российской Федерации, </w:t>
      </w:r>
      <w:r w:rsidRPr="00E460E6">
        <w:rPr>
          <w:rFonts w:ascii="Times New Roman" w:hAnsi="Times New Roman" w:cs="Times New Roman"/>
          <w:sz w:val="28"/>
        </w:rPr>
        <w:t>после увольнения с гражданской службы</w:t>
      </w:r>
      <w:r w:rsidR="006B1E4B" w:rsidRPr="00E460E6">
        <w:rPr>
          <w:rFonts w:ascii="Times New Roman" w:hAnsi="Times New Roman" w:cs="Times New Roman"/>
          <w:sz w:val="28"/>
          <w:szCs w:val="24"/>
        </w:rPr>
        <w:t>:</w:t>
      </w:r>
    </w:p>
    <w:p w:rsidR="006B1E4B" w:rsidRPr="00E460E6" w:rsidRDefault="00080039" w:rsidP="00080039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1D6A" w:rsidRPr="00E460E6">
        <w:rPr>
          <w:rFonts w:ascii="Times New Roman" w:hAnsi="Times New Roman" w:cs="Times New Roman"/>
          <w:sz w:val="28"/>
        </w:rPr>
        <w:t>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</w:r>
      <w:r w:rsidR="006B1E4B" w:rsidRPr="00E460E6">
        <w:rPr>
          <w:rFonts w:ascii="Times New Roman" w:hAnsi="Times New Roman" w:cs="Times New Roman"/>
          <w:sz w:val="28"/>
        </w:rPr>
        <w:t>;</w:t>
      </w:r>
    </w:p>
    <w:p w:rsidR="006B1E4B" w:rsidRPr="00E460E6" w:rsidRDefault="00080039" w:rsidP="00080039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804E4" w:rsidRPr="00E460E6">
        <w:rPr>
          <w:rFonts w:ascii="Times New Roman" w:hAnsi="Times New Roman" w:cs="Times New Roman"/>
          <w:sz w:val="28"/>
        </w:rPr>
        <w:t xml:space="preserve">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="002804E4" w:rsidRPr="00E460E6">
        <w:rPr>
          <w:rFonts w:ascii="Times New Roman" w:hAnsi="Times New Roman" w:cs="Times New Roman"/>
          <w:b/>
          <w:i/>
          <w:sz w:val="28"/>
        </w:rPr>
        <w:t>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служащего</w:t>
      </w:r>
      <w:r w:rsidR="002804E4" w:rsidRPr="00E460E6">
        <w:rPr>
          <w:rFonts w:ascii="Times New Roman" w:hAnsi="Times New Roman" w:cs="Times New Roman"/>
          <w:sz w:val="28"/>
        </w:rPr>
        <w:t xml:space="preserve">, </w:t>
      </w:r>
      <w:r w:rsidR="006B1E4B" w:rsidRPr="00E460E6">
        <w:rPr>
          <w:rFonts w:ascii="Times New Roman" w:hAnsi="Times New Roman" w:cs="Times New Roman"/>
          <w:sz w:val="28"/>
        </w:rPr>
        <w:t xml:space="preserve">только </w:t>
      </w:r>
      <w:r w:rsidR="002804E4" w:rsidRPr="00E460E6">
        <w:rPr>
          <w:rFonts w:ascii="Times New Roman" w:hAnsi="Times New Roman" w:cs="Times New Roman"/>
          <w:sz w:val="28"/>
        </w:rPr>
        <w:t>с согласия соответствующей комиссии по соблюдению требований к служебному поведению государственных служащих и уре</w:t>
      </w:r>
      <w:r w:rsidR="006B1E4B" w:rsidRPr="00E460E6">
        <w:rPr>
          <w:rFonts w:ascii="Times New Roman" w:hAnsi="Times New Roman" w:cs="Times New Roman"/>
          <w:sz w:val="28"/>
        </w:rPr>
        <w:t>гулированию конфликта интересов;</w:t>
      </w:r>
    </w:p>
    <w:p w:rsidR="00092F69" w:rsidRPr="00E460E6" w:rsidRDefault="00080039" w:rsidP="00080039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B4E7B" w:rsidRPr="00E460E6">
        <w:rPr>
          <w:rFonts w:ascii="Times New Roman" w:hAnsi="Times New Roman" w:cs="Times New Roman"/>
          <w:sz w:val="28"/>
        </w:rPr>
        <w:t>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092F69" w:rsidRPr="00E460E6">
        <w:rPr>
          <w:rFonts w:ascii="Times New Roman" w:hAnsi="Times New Roman" w:cs="Times New Roman"/>
          <w:sz w:val="28"/>
        </w:rPr>
        <w:t xml:space="preserve">. </w:t>
      </w:r>
    </w:p>
    <w:p w:rsidR="003B4E7B" w:rsidRPr="00E460E6" w:rsidRDefault="00A74325" w:rsidP="0008003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460E6">
        <w:rPr>
          <w:rFonts w:ascii="Times New Roman" w:hAnsi="Times New Roman" w:cs="Times New Roman"/>
          <w:sz w:val="28"/>
        </w:rPr>
        <w:t>Н</w:t>
      </w:r>
      <w:r w:rsidR="00092F69" w:rsidRPr="00E460E6">
        <w:rPr>
          <w:rFonts w:ascii="Times New Roman" w:hAnsi="Times New Roman" w:cs="Times New Roman"/>
          <w:sz w:val="28"/>
        </w:rPr>
        <w:t>есоблюдение гражданином, после увольнения с государственной службы требования, сообщ</w:t>
      </w:r>
      <w:r w:rsidR="00712026" w:rsidRPr="00E460E6">
        <w:rPr>
          <w:rFonts w:ascii="Times New Roman" w:hAnsi="Times New Roman" w:cs="Times New Roman"/>
          <w:sz w:val="28"/>
        </w:rPr>
        <w:t>и</w:t>
      </w:r>
      <w:r w:rsidR="00092F69" w:rsidRPr="00E460E6">
        <w:rPr>
          <w:rFonts w:ascii="Times New Roman" w:hAnsi="Times New Roman" w:cs="Times New Roman"/>
          <w:sz w:val="28"/>
        </w:rPr>
        <w:t>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2804E4" w:rsidRPr="00E460E6" w:rsidRDefault="00A74325" w:rsidP="0008003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460E6">
        <w:rPr>
          <w:rFonts w:ascii="Times New Roman" w:hAnsi="Times New Roman" w:cs="Times New Roman"/>
          <w:sz w:val="28"/>
        </w:rPr>
        <w:lastRenderedPageBreak/>
        <w:t>Р</w:t>
      </w:r>
      <w:r w:rsidR="002804E4" w:rsidRPr="00E460E6">
        <w:rPr>
          <w:rFonts w:ascii="Times New Roman" w:hAnsi="Times New Roman" w:cs="Times New Roman"/>
          <w:sz w:val="28"/>
        </w:rPr>
        <w:t xml:space="preserve">аботодатель при заключении трудового или гражданско-правового договора на выполнение работ (оказание услуг) с </w:t>
      </w:r>
      <w:r w:rsidR="00092F69" w:rsidRPr="00E460E6">
        <w:rPr>
          <w:rFonts w:ascii="Times New Roman" w:hAnsi="Times New Roman" w:cs="Times New Roman"/>
          <w:sz w:val="28"/>
        </w:rPr>
        <w:t xml:space="preserve">указанным </w:t>
      </w:r>
      <w:r w:rsidR="002804E4" w:rsidRPr="00E460E6">
        <w:rPr>
          <w:rFonts w:ascii="Times New Roman" w:hAnsi="Times New Roman" w:cs="Times New Roman"/>
          <w:sz w:val="28"/>
        </w:rPr>
        <w:t xml:space="preserve">гражданином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 в порядке, </w:t>
      </w:r>
      <w:r w:rsidR="00C908DB" w:rsidRPr="00E460E6">
        <w:rPr>
          <w:rFonts w:ascii="Times New Roman" w:hAnsi="Times New Roman" w:cs="Times New Roman"/>
          <w:sz w:val="28"/>
        </w:rPr>
        <w:t xml:space="preserve">установленном Постановлением Правительства </w:t>
      </w:r>
      <w:r w:rsidR="00227504" w:rsidRPr="00E460E6">
        <w:rPr>
          <w:rFonts w:ascii="Times New Roman" w:hAnsi="Times New Roman" w:cs="Times New Roman"/>
          <w:sz w:val="28"/>
        </w:rPr>
        <w:t>Российской Федерации</w:t>
      </w:r>
      <w:r w:rsidR="00C908DB" w:rsidRPr="00E460E6">
        <w:rPr>
          <w:rFonts w:ascii="Times New Roman" w:hAnsi="Times New Roman" w:cs="Times New Roman"/>
          <w:sz w:val="28"/>
        </w:rPr>
        <w:t xml:space="preserve">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2804E4" w:rsidRPr="00E460E6">
        <w:rPr>
          <w:rFonts w:ascii="Times New Roman" w:hAnsi="Times New Roman" w:cs="Times New Roman"/>
          <w:sz w:val="28"/>
        </w:rPr>
        <w:t>.</w:t>
      </w:r>
    </w:p>
    <w:p w:rsidR="002804E4" w:rsidRPr="00E460E6" w:rsidRDefault="00A74325" w:rsidP="00080039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039">
        <w:rPr>
          <w:rFonts w:ascii="Times New Roman" w:hAnsi="Times New Roman" w:cs="Times New Roman"/>
          <w:sz w:val="28"/>
        </w:rPr>
        <w:t>Основание:</w:t>
      </w:r>
      <w:r w:rsidRPr="00E460E6">
        <w:rPr>
          <w:rFonts w:ascii="Times New Roman" w:hAnsi="Times New Roman" w:cs="Times New Roman"/>
          <w:sz w:val="28"/>
        </w:rPr>
        <w:t xml:space="preserve"> статья 64.1 Трудового кодекса Российской Федерации, части 3 и 3.1 статьи 17 Федерального закона от 27 июля 2004 года №79-ФЗ «</w:t>
      </w:r>
      <w:r w:rsidRPr="00E460E6">
        <w:rPr>
          <w:rFonts w:ascii="Times New Roman" w:hAnsi="Times New Roman" w:cs="Times New Roman"/>
          <w:sz w:val="28"/>
          <w:szCs w:val="24"/>
        </w:rPr>
        <w:t xml:space="preserve">О государственной гражданской службе Российской Федерации» и части </w:t>
      </w:r>
      <w:r w:rsidRPr="00E460E6">
        <w:rPr>
          <w:rFonts w:ascii="Times New Roman" w:hAnsi="Times New Roman" w:cs="Times New Roman"/>
          <w:sz w:val="28"/>
        </w:rPr>
        <w:t>1 и 2 статьи 12 Федерального закона от 25 декабря 2008 года №273-ФЗ «</w:t>
      </w:r>
      <w:r w:rsidRPr="00E460E6">
        <w:rPr>
          <w:rFonts w:ascii="Times New Roman" w:hAnsi="Times New Roman" w:cs="Times New Roman"/>
          <w:sz w:val="28"/>
          <w:szCs w:val="24"/>
        </w:rPr>
        <w:t>О противодействии коррупции»</w:t>
      </w:r>
      <w:r w:rsidR="0039426C" w:rsidRPr="00E460E6">
        <w:rPr>
          <w:rFonts w:ascii="Times New Roman" w:hAnsi="Times New Roman" w:cs="Times New Roman"/>
          <w:sz w:val="28"/>
          <w:szCs w:val="24"/>
        </w:rPr>
        <w:t>.</w:t>
      </w:r>
    </w:p>
    <w:sectPr w:rsidR="002804E4" w:rsidRPr="00E460E6" w:rsidSect="000800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31DB"/>
    <w:multiLevelType w:val="hybridMultilevel"/>
    <w:tmpl w:val="E09E8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3CBD"/>
    <w:multiLevelType w:val="hybridMultilevel"/>
    <w:tmpl w:val="A50EBBDA"/>
    <w:lvl w:ilvl="0" w:tplc="5F50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1BB"/>
    <w:multiLevelType w:val="hybridMultilevel"/>
    <w:tmpl w:val="6D060AC8"/>
    <w:lvl w:ilvl="0" w:tplc="9F52B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5100339">
    <w:abstractNumId w:val="1"/>
  </w:num>
  <w:num w:numId="2" w16cid:durableId="2058821521">
    <w:abstractNumId w:val="2"/>
  </w:num>
  <w:num w:numId="3" w16cid:durableId="205122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46"/>
    <w:rsid w:val="000401D2"/>
    <w:rsid w:val="00080039"/>
    <w:rsid w:val="00092F69"/>
    <w:rsid w:val="000A7237"/>
    <w:rsid w:val="00201EFB"/>
    <w:rsid w:val="00227504"/>
    <w:rsid w:val="002431DF"/>
    <w:rsid w:val="002804E4"/>
    <w:rsid w:val="0039426C"/>
    <w:rsid w:val="003B4E7B"/>
    <w:rsid w:val="005E1D6A"/>
    <w:rsid w:val="00674534"/>
    <w:rsid w:val="006B1E4B"/>
    <w:rsid w:val="00712026"/>
    <w:rsid w:val="00872C46"/>
    <w:rsid w:val="00A74325"/>
    <w:rsid w:val="00B46A26"/>
    <w:rsid w:val="00BF269E"/>
    <w:rsid w:val="00C908DB"/>
    <w:rsid w:val="00DD6415"/>
    <w:rsid w:val="00E00EFA"/>
    <w:rsid w:val="00E460E6"/>
    <w:rsid w:val="00F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93C50-8DF8-42B7-A7C0-34EC47B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4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800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039"/>
    <w:pPr>
      <w:widowControl w:val="0"/>
      <w:shd w:val="clear" w:color="auto" w:fill="FFFFFF"/>
      <w:spacing w:after="300" w:line="37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контроля</dc:creator>
  <cp:lastModifiedBy>User</cp:lastModifiedBy>
  <cp:revision>2</cp:revision>
  <cp:lastPrinted>2019-08-13T14:14:00Z</cp:lastPrinted>
  <dcterms:created xsi:type="dcterms:W3CDTF">2023-05-10T07:25:00Z</dcterms:created>
  <dcterms:modified xsi:type="dcterms:W3CDTF">2023-05-10T07:25:00Z</dcterms:modified>
</cp:coreProperties>
</file>